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i w:val="0"/>
        </w:rPr>
      </w:pPr>
    </w:p>
    <w:p>
      <w:pPr>
        <w:pStyle w:val="BodyText"/>
        <w:rPr>
          <w:rFonts w:ascii="Times New Roman"/>
          <w:i w:val="0"/>
        </w:rPr>
      </w:pPr>
    </w:p>
    <w:p>
      <w:pPr>
        <w:pStyle w:val="BodyText"/>
        <w:rPr>
          <w:rFonts w:ascii="Times New Roman"/>
          <w:i w:val="0"/>
        </w:rPr>
      </w:pPr>
    </w:p>
    <w:p>
      <w:pPr>
        <w:pStyle w:val="BodyText"/>
        <w:rPr>
          <w:rFonts w:ascii="Times New Roman"/>
          <w:i w:val="0"/>
        </w:rPr>
      </w:pPr>
    </w:p>
    <w:p>
      <w:pPr>
        <w:pStyle w:val="BodyText"/>
        <w:spacing w:before="145"/>
        <w:rPr>
          <w:rFonts w:ascii="Times New Roman"/>
          <w:i w:val="0"/>
        </w:rPr>
      </w:pPr>
    </w:p>
    <w:p>
      <w:pPr>
        <w:pStyle w:val="BodyText"/>
        <w:ind w:left="720" w:right="717"/>
        <w:jc w:val="both"/>
      </w:pPr>
      <w:r>
        <w:rPr/>
        <mc:AlternateContent>
          <mc:Choice Requires="wps">
            <w:drawing>
              <wp:anchor distT="0" distB="0" distL="0" distR="0" allowOverlap="1" layoutInCell="1" locked="0" behindDoc="0" simplePos="0" relativeHeight="15728640">
                <wp:simplePos x="0" y="0"/>
                <wp:positionH relativeFrom="page">
                  <wp:posOffset>0</wp:posOffset>
                </wp:positionH>
                <wp:positionV relativeFrom="paragraph">
                  <wp:posOffset>-889058</wp:posOffset>
                </wp:positionV>
                <wp:extent cx="7772400" cy="842644"/>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7772400" cy="842644"/>
                          <a:chExt cx="7772400" cy="842644"/>
                        </a:xfrm>
                      </wpg:grpSpPr>
                      <wps:wsp>
                        <wps:cNvPr id="2" name="Graphic 2"/>
                        <wps:cNvSpPr/>
                        <wps:spPr>
                          <a:xfrm>
                            <a:off x="0" y="804037"/>
                            <a:ext cx="7772400" cy="1270"/>
                          </a:xfrm>
                          <a:custGeom>
                            <a:avLst/>
                            <a:gdLst/>
                            <a:ahLst/>
                            <a:cxnLst/>
                            <a:rect l="l" t="t" r="r" b="b"/>
                            <a:pathLst>
                              <a:path w="7772400" h="0">
                                <a:moveTo>
                                  <a:pt x="0" y="0"/>
                                </a:moveTo>
                                <a:lnTo>
                                  <a:pt x="7772400" y="0"/>
                                </a:lnTo>
                              </a:path>
                            </a:pathLst>
                          </a:custGeom>
                          <a:ln w="76200">
                            <a:solidFill>
                              <a:srgbClr val="538DD3"/>
                            </a:solidFill>
                            <a:prstDash val="solid"/>
                          </a:ln>
                        </wps:spPr>
                        <wps:bodyPr wrap="square" lIns="0" tIns="0" rIns="0" bIns="0" rtlCol="0">
                          <a:prstTxWarp prst="textNoShape">
                            <a:avLst/>
                          </a:prstTxWarp>
                          <a:noAutofit/>
                        </wps:bodyPr>
                      </wps:wsp>
                      <pic:pic>
                        <pic:nvPicPr>
                          <pic:cNvPr id="3" name="Image 3"/>
                          <pic:cNvPicPr/>
                        </pic:nvPicPr>
                        <pic:blipFill>
                          <a:blip r:embed="rId5" cstate="print"/>
                          <a:stretch>
                            <a:fillRect/>
                          </a:stretch>
                        </pic:blipFill>
                        <pic:spPr>
                          <a:xfrm>
                            <a:off x="771525" y="0"/>
                            <a:ext cx="2106930" cy="733425"/>
                          </a:xfrm>
                          <a:prstGeom prst="rect">
                            <a:avLst/>
                          </a:prstGeom>
                        </pic:spPr>
                      </pic:pic>
                      <wps:wsp>
                        <wps:cNvPr id="4" name="Textbox 4"/>
                        <wps:cNvSpPr txBox="1"/>
                        <wps:spPr>
                          <a:xfrm>
                            <a:off x="0" y="0"/>
                            <a:ext cx="7772400" cy="842644"/>
                          </a:xfrm>
                          <a:prstGeom prst="rect">
                            <a:avLst/>
                          </a:prstGeom>
                        </wps:spPr>
                        <wps:txbx>
                          <w:txbxContent>
                            <w:p>
                              <w:pPr>
                                <w:spacing w:line="240" w:lineRule="auto" w:before="29"/>
                                <w:ind w:left="7136" w:right="0" w:firstLine="614"/>
                                <w:jc w:val="left"/>
                                <w:rPr>
                                  <w:b/>
                                  <w:i/>
                                  <w:sz w:val="48"/>
                                </w:rPr>
                              </w:pPr>
                              <w:r>
                                <w:rPr>
                                  <w:b/>
                                  <w:i/>
                                  <w:color w:val="0E233D"/>
                                  <w:sz w:val="48"/>
                                </w:rPr>
                                <w:t>Asset</w:t>
                              </w:r>
                              <w:r>
                                <w:rPr>
                                  <w:b/>
                                  <w:i/>
                                  <w:color w:val="0E233D"/>
                                  <w:spacing w:val="-21"/>
                                  <w:sz w:val="48"/>
                                </w:rPr>
                                <w:t> </w:t>
                              </w:r>
                              <w:r>
                                <w:rPr>
                                  <w:b/>
                                  <w:i/>
                                  <w:color w:val="0E233D"/>
                                  <w:sz w:val="48"/>
                                </w:rPr>
                                <w:t>Inventory</w:t>
                              </w:r>
                              <w:r>
                                <w:rPr>
                                  <w:b/>
                                  <w:i/>
                                  <w:color w:val="0E233D"/>
                                  <w:spacing w:val="-20"/>
                                  <w:sz w:val="48"/>
                                </w:rPr>
                                <w:t> </w:t>
                              </w:r>
                              <w:r>
                                <w:rPr>
                                  <w:b/>
                                  <w:i/>
                                  <w:color w:val="0E233D"/>
                                  <w:sz w:val="48"/>
                                </w:rPr>
                                <w:t>for Collaborative Teams</w:t>
                              </w:r>
                            </w:p>
                          </w:txbxContent>
                        </wps:txbx>
                        <wps:bodyPr wrap="square" lIns="0" tIns="0" rIns="0" bIns="0" rtlCol="0">
                          <a:noAutofit/>
                        </wps:bodyPr>
                      </wps:wsp>
                    </wpg:wgp>
                  </a:graphicData>
                </a:graphic>
              </wp:anchor>
            </w:drawing>
          </mc:Choice>
          <mc:Fallback>
            <w:pict>
              <v:group style="position:absolute;margin-left:0pt;margin-top:-70.004631pt;width:612pt;height:66.350pt;mso-position-horizontal-relative:page;mso-position-vertical-relative:paragraph;z-index:15728640" id="docshapegroup1" coordorigin="0,-1400" coordsize="12240,1327">
                <v:line style="position:absolute" from="0,-134" to="12240,-134" stroked="true" strokeweight="6pt" strokecolor="#538dd3">
                  <v:stroke dashstyle="solid"/>
                </v:line>
                <v:shape style="position:absolute;left:1215;top:-1401;width:3318;height:1155" type="#_x0000_t75" id="docshape2" stroked="false">
                  <v:imagedata r:id="rId5" o:title=""/>
                </v:shape>
                <v:shapetype id="_x0000_t202" o:spt="202" coordsize="21600,21600" path="m,l,21600r21600,l21600,xe">
                  <v:stroke joinstyle="miter"/>
                  <v:path gradientshapeok="t" o:connecttype="rect"/>
                </v:shapetype>
                <v:shape style="position:absolute;left:0;top:-1401;width:12240;height:1327" type="#_x0000_t202" id="docshape3" filled="false" stroked="false">
                  <v:textbox inset="0,0,0,0">
                    <w:txbxContent>
                      <w:p>
                        <w:pPr>
                          <w:spacing w:line="240" w:lineRule="auto" w:before="29"/>
                          <w:ind w:left="7136" w:right="0" w:firstLine="614"/>
                          <w:jc w:val="left"/>
                          <w:rPr>
                            <w:b/>
                            <w:i/>
                            <w:sz w:val="48"/>
                          </w:rPr>
                        </w:pPr>
                        <w:r>
                          <w:rPr>
                            <w:b/>
                            <w:i/>
                            <w:color w:val="0E233D"/>
                            <w:sz w:val="48"/>
                          </w:rPr>
                          <w:t>Asset</w:t>
                        </w:r>
                        <w:r>
                          <w:rPr>
                            <w:b/>
                            <w:i/>
                            <w:color w:val="0E233D"/>
                            <w:spacing w:val="-21"/>
                            <w:sz w:val="48"/>
                          </w:rPr>
                          <w:t> </w:t>
                        </w:r>
                        <w:r>
                          <w:rPr>
                            <w:b/>
                            <w:i/>
                            <w:color w:val="0E233D"/>
                            <w:sz w:val="48"/>
                          </w:rPr>
                          <w:t>Inventory</w:t>
                        </w:r>
                        <w:r>
                          <w:rPr>
                            <w:b/>
                            <w:i/>
                            <w:color w:val="0E233D"/>
                            <w:spacing w:val="-20"/>
                            <w:sz w:val="48"/>
                          </w:rPr>
                          <w:t> </w:t>
                        </w:r>
                        <w:r>
                          <w:rPr>
                            <w:b/>
                            <w:i/>
                            <w:color w:val="0E233D"/>
                            <w:sz w:val="48"/>
                          </w:rPr>
                          <w:t>for Collaborative Teams</w:t>
                        </w:r>
                      </w:p>
                    </w:txbxContent>
                  </v:textbox>
                  <w10:wrap type="none"/>
                </v:shape>
                <w10:wrap type="none"/>
              </v:group>
            </w:pict>
          </mc:Fallback>
        </mc:AlternateContent>
      </w:r>
      <w:r>
        <w:rPr/>
        <w:t>The following items have been identified by research as conditions that support teacher collaboration that makes a difference for student learning. Think honestly about to what extent each is true of your own collaborative team. This</w:t>
      </w:r>
      <w:r>
        <w:rPr>
          <w:spacing w:val="40"/>
        </w:rPr>
        <w:t> </w:t>
      </w:r>
      <w:r>
        <w:rPr/>
        <w:t>self-assessment will help your team identify strengths to build on and areas where your collaboration could be strengthened. An online version is available, and groups taking this inventory online will be provided with a team report of the results. For more information, go to </w:t>
      </w:r>
      <w:hyperlink r:id="rId6">
        <w:r>
          <w:rPr>
            <w:color w:val="0000FF"/>
            <w:u w:val="single" w:color="0000FF"/>
          </w:rPr>
          <w:t>http://www.literacyinlearningexchange.org/asset-inventory</w:t>
        </w:r>
      </w:hyperlink>
    </w:p>
    <w:p>
      <w:pPr>
        <w:pStyle w:val="ListParagraph"/>
        <w:numPr>
          <w:ilvl w:val="0"/>
          <w:numId w:val="1"/>
        </w:numPr>
        <w:tabs>
          <w:tab w:pos="1079" w:val="left" w:leader="none"/>
        </w:tabs>
        <w:spacing w:line="240" w:lineRule="auto" w:before="268" w:after="0"/>
        <w:ind w:left="1079" w:right="0" w:hanging="359"/>
        <w:jc w:val="left"/>
        <w:rPr>
          <w:b/>
          <w:sz w:val="22"/>
        </w:rPr>
      </w:pPr>
      <w:r>
        <w:rPr>
          <w:b/>
          <w:sz w:val="22"/>
        </w:rPr>
        <w:t>Deprivatizing</w:t>
      </w:r>
      <w:r>
        <w:rPr>
          <w:b/>
          <w:spacing w:val="-10"/>
          <w:sz w:val="22"/>
        </w:rPr>
        <w:t> </w:t>
      </w:r>
      <w:r>
        <w:rPr>
          <w:b/>
          <w:spacing w:val="-2"/>
          <w:sz w:val="22"/>
        </w:rPr>
        <w:t>Practice</w:t>
      </w:r>
    </w:p>
    <w:p>
      <w:pPr>
        <w:spacing w:line="240" w:lineRule="auto" w:before="8" w:after="0"/>
        <w:rPr>
          <w:b/>
          <w:sz w:val="11"/>
        </w:rPr>
      </w:pPr>
    </w:p>
    <w:tbl>
      <w:tblPr>
        <w:tblW w:w="0" w:type="auto"/>
        <w:jc w:val="left"/>
        <w:tblInd w:w="6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546"/>
        <w:gridCol w:w="1127"/>
        <w:gridCol w:w="1530"/>
        <w:gridCol w:w="1209"/>
        <w:gridCol w:w="1387"/>
      </w:tblGrid>
      <w:tr>
        <w:trPr>
          <w:trHeight w:val="484" w:hRule="atLeast"/>
        </w:trPr>
        <w:tc>
          <w:tcPr>
            <w:tcW w:w="10799" w:type="dxa"/>
            <w:gridSpan w:val="5"/>
            <w:tcBorders>
              <w:top w:val="single" w:sz="8" w:space="0" w:color="B8CCE3"/>
              <w:left w:val="single" w:sz="8" w:space="0" w:color="B8CCE3"/>
              <w:right w:val="single" w:sz="8" w:space="0" w:color="B8CCE3"/>
            </w:tcBorders>
            <w:shd w:val="clear" w:color="auto" w:fill="DBE4F0"/>
          </w:tcPr>
          <w:p>
            <w:pPr>
              <w:pStyle w:val="TableParagraph"/>
              <w:spacing w:before="99"/>
              <w:ind w:left="222"/>
              <w:jc w:val="left"/>
              <w:rPr>
                <w:b/>
                <w:sz w:val="22"/>
              </w:rPr>
            </w:pPr>
            <w:r>
              <w:rPr>
                <w:b/>
                <w:sz w:val="22"/>
              </w:rPr>
              <w:t>How</w:t>
            </w:r>
            <w:r>
              <w:rPr>
                <w:b/>
                <w:spacing w:val="-5"/>
                <w:sz w:val="22"/>
              </w:rPr>
              <w:t> </w:t>
            </w:r>
            <w:r>
              <w:rPr>
                <w:b/>
                <w:sz w:val="22"/>
              </w:rPr>
              <w:t>often</w:t>
            </w:r>
            <w:r>
              <w:rPr>
                <w:b/>
                <w:spacing w:val="-6"/>
                <w:sz w:val="22"/>
              </w:rPr>
              <w:t> </w:t>
            </w:r>
            <w:r>
              <w:rPr>
                <w:b/>
                <w:sz w:val="22"/>
              </w:rPr>
              <w:t>are</w:t>
            </w:r>
            <w:r>
              <w:rPr>
                <w:b/>
                <w:spacing w:val="-3"/>
                <w:sz w:val="22"/>
              </w:rPr>
              <w:t> </w:t>
            </w:r>
            <w:r>
              <w:rPr>
                <w:b/>
                <w:sz w:val="22"/>
              </w:rPr>
              <w:t>the</w:t>
            </w:r>
            <w:r>
              <w:rPr>
                <w:b/>
                <w:spacing w:val="-5"/>
                <w:sz w:val="22"/>
              </w:rPr>
              <w:t> </w:t>
            </w:r>
            <w:r>
              <w:rPr>
                <w:b/>
                <w:sz w:val="22"/>
              </w:rPr>
              <w:t>following</w:t>
            </w:r>
            <w:r>
              <w:rPr>
                <w:b/>
                <w:spacing w:val="-4"/>
                <w:sz w:val="22"/>
              </w:rPr>
              <w:t> </w:t>
            </w:r>
            <w:r>
              <w:rPr>
                <w:b/>
                <w:sz w:val="22"/>
              </w:rPr>
              <w:t>things</w:t>
            </w:r>
            <w:r>
              <w:rPr>
                <w:b/>
                <w:spacing w:val="-3"/>
                <w:sz w:val="22"/>
              </w:rPr>
              <w:t> </w:t>
            </w:r>
            <w:r>
              <w:rPr>
                <w:b/>
                <w:sz w:val="22"/>
              </w:rPr>
              <w:t>true</w:t>
            </w:r>
            <w:r>
              <w:rPr>
                <w:b/>
                <w:spacing w:val="-5"/>
                <w:sz w:val="22"/>
              </w:rPr>
              <w:t> </w:t>
            </w:r>
            <w:r>
              <w:rPr>
                <w:b/>
                <w:sz w:val="22"/>
              </w:rPr>
              <w:t>about</w:t>
            </w:r>
            <w:r>
              <w:rPr>
                <w:b/>
                <w:spacing w:val="-2"/>
                <w:sz w:val="22"/>
              </w:rPr>
              <w:t> </w:t>
            </w:r>
            <w:r>
              <w:rPr>
                <w:b/>
                <w:sz w:val="22"/>
                <w:u w:val="single"/>
              </w:rPr>
              <w:t>the</w:t>
            </w:r>
            <w:r>
              <w:rPr>
                <w:b/>
                <w:spacing w:val="-4"/>
                <w:sz w:val="22"/>
                <w:u w:val="single"/>
              </w:rPr>
              <w:t> </w:t>
            </w:r>
            <w:r>
              <w:rPr>
                <w:b/>
                <w:sz w:val="22"/>
                <w:u w:val="single"/>
              </w:rPr>
              <w:t>group</w:t>
            </w:r>
            <w:r>
              <w:rPr>
                <w:b/>
                <w:spacing w:val="-5"/>
                <w:sz w:val="22"/>
                <w:u w:val="single"/>
              </w:rPr>
              <w:t> </w:t>
            </w:r>
            <w:r>
              <w:rPr>
                <w:b/>
                <w:sz w:val="22"/>
                <w:u w:val="single"/>
              </w:rPr>
              <w:t>you</w:t>
            </w:r>
            <w:r>
              <w:rPr>
                <w:b/>
                <w:spacing w:val="-4"/>
                <w:sz w:val="22"/>
                <w:u w:val="single"/>
              </w:rPr>
              <w:t> </w:t>
            </w:r>
            <w:r>
              <w:rPr>
                <w:b/>
                <w:sz w:val="22"/>
                <w:u w:val="single"/>
              </w:rPr>
              <w:t>are</w:t>
            </w:r>
            <w:r>
              <w:rPr>
                <w:b/>
                <w:spacing w:val="-4"/>
                <w:sz w:val="22"/>
                <w:u w:val="single"/>
              </w:rPr>
              <w:t> </w:t>
            </w:r>
            <w:r>
              <w:rPr>
                <w:b/>
                <w:sz w:val="22"/>
                <w:u w:val="single"/>
              </w:rPr>
              <w:t>collaborating</w:t>
            </w:r>
            <w:r>
              <w:rPr>
                <w:b/>
                <w:spacing w:val="-5"/>
                <w:sz w:val="22"/>
                <w:u w:val="single"/>
              </w:rPr>
              <w:t> </w:t>
            </w:r>
            <w:r>
              <w:rPr>
                <w:b/>
                <w:spacing w:val="-2"/>
                <w:sz w:val="22"/>
                <w:u w:val="single"/>
              </w:rPr>
              <w:t>with</w:t>
            </w:r>
            <w:r>
              <w:rPr>
                <w:b/>
                <w:spacing w:val="-2"/>
                <w:sz w:val="22"/>
              </w:rPr>
              <w:t>?</w:t>
            </w:r>
          </w:p>
        </w:tc>
      </w:tr>
      <w:tr>
        <w:trPr>
          <w:trHeight w:val="504" w:hRule="atLeast"/>
        </w:trPr>
        <w:tc>
          <w:tcPr>
            <w:tcW w:w="5546" w:type="dxa"/>
            <w:tcBorders>
              <w:left w:val="single" w:sz="8" w:space="0" w:color="B8CCE3"/>
            </w:tcBorders>
          </w:tcPr>
          <w:p>
            <w:pPr>
              <w:pStyle w:val="TableParagraph"/>
              <w:spacing w:before="0"/>
              <w:jc w:val="left"/>
              <w:rPr>
                <w:rFonts w:ascii="Times New Roman"/>
                <w:sz w:val="22"/>
              </w:rPr>
            </w:pPr>
          </w:p>
        </w:tc>
        <w:tc>
          <w:tcPr>
            <w:tcW w:w="1127" w:type="dxa"/>
          </w:tcPr>
          <w:p>
            <w:pPr>
              <w:pStyle w:val="TableParagraph"/>
              <w:spacing w:line="265" w:lineRule="exact" w:before="0"/>
              <w:ind w:right="115"/>
              <w:rPr>
                <w:sz w:val="22"/>
              </w:rPr>
            </w:pPr>
            <w:r>
              <w:rPr>
                <w:sz w:val="22"/>
              </w:rPr>
              <w:t>Rarely</w:t>
            </w:r>
            <w:r>
              <w:rPr>
                <w:spacing w:val="-2"/>
                <w:sz w:val="22"/>
              </w:rPr>
              <w:t> </w:t>
            </w:r>
            <w:r>
              <w:rPr>
                <w:spacing w:val="-5"/>
                <w:sz w:val="22"/>
              </w:rPr>
              <w:t>or</w:t>
            </w:r>
          </w:p>
          <w:p>
            <w:pPr>
              <w:pStyle w:val="TableParagraph"/>
              <w:spacing w:line="218" w:lineRule="exact" w:before="0"/>
              <w:ind w:left="3" w:right="115"/>
              <w:rPr>
                <w:sz w:val="22"/>
              </w:rPr>
            </w:pPr>
            <w:r>
              <w:rPr>
                <w:spacing w:val="-4"/>
                <w:sz w:val="22"/>
              </w:rPr>
              <w:t>Never</w:t>
            </w:r>
          </w:p>
        </w:tc>
        <w:tc>
          <w:tcPr>
            <w:tcW w:w="1530" w:type="dxa"/>
          </w:tcPr>
          <w:p>
            <w:pPr>
              <w:pStyle w:val="TableParagraph"/>
              <w:spacing w:before="114"/>
              <w:ind w:left="1" w:right="53"/>
              <w:rPr>
                <w:sz w:val="22"/>
              </w:rPr>
            </w:pPr>
            <w:r>
              <w:rPr>
                <w:spacing w:val="-2"/>
                <w:sz w:val="22"/>
              </w:rPr>
              <w:t>Sometimes</w:t>
            </w:r>
          </w:p>
        </w:tc>
        <w:tc>
          <w:tcPr>
            <w:tcW w:w="1209" w:type="dxa"/>
          </w:tcPr>
          <w:p>
            <w:pPr>
              <w:pStyle w:val="TableParagraph"/>
              <w:spacing w:before="114"/>
              <w:ind w:left="6" w:right="71"/>
              <w:rPr>
                <w:sz w:val="22"/>
              </w:rPr>
            </w:pPr>
            <w:r>
              <w:rPr>
                <w:spacing w:val="-2"/>
                <w:sz w:val="22"/>
              </w:rPr>
              <w:t>Often</w:t>
            </w:r>
          </w:p>
        </w:tc>
        <w:tc>
          <w:tcPr>
            <w:tcW w:w="1387" w:type="dxa"/>
            <w:tcBorders>
              <w:right w:val="single" w:sz="8" w:space="0" w:color="B8CCE3"/>
            </w:tcBorders>
          </w:tcPr>
          <w:p>
            <w:pPr>
              <w:pStyle w:val="TableParagraph"/>
              <w:spacing w:line="265" w:lineRule="exact" w:before="0"/>
              <w:ind w:left="403"/>
              <w:jc w:val="left"/>
              <w:rPr>
                <w:sz w:val="22"/>
              </w:rPr>
            </w:pPr>
            <w:r>
              <w:rPr>
                <w:spacing w:val="-2"/>
                <w:sz w:val="22"/>
              </w:rPr>
              <w:t>Almost</w:t>
            </w:r>
          </w:p>
          <w:p>
            <w:pPr>
              <w:pStyle w:val="TableParagraph"/>
              <w:spacing w:line="218" w:lineRule="exact" w:before="0"/>
              <w:ind w:left="406"/>
              <w:jc w:val="left"/>
              <w:rPr>
                <w:sz w:val="22"/>
              </w:rPr>
            </w:pPr>
            <w:r>
              <w:rPr>
                <w:spacing w:val="-2"/>
                <w:sz w:val="22"/>
              </w:rPr>
              <w:t>Always</w:t>
            </w:r>
          </w:p>
        </w:tc>
      </w:tr>
      <w:tr>
        <w:trPr>
          <w:trHeight w:val="504" w:hRule="atLeast"/>
        </w:trPr>
        <w:tc>
          <w:tcPr>
            <w:tcW w:w="5546" w:type="dxa"/>
            <w:tcBorders>
              <w:left w:val="single" w:sz="8" w:space="0" w:color="B8CCE3"/>
            </w:tcBorders>
            <w:shd w:val="clear" w:color="auto" w:fill="F1F1F1"/>
          </w:tcPr>
          <w:p>
            <w:pPr>
              <w:pStyle w:val="TableParagraph"/>
              <w:spacing w:before="114"/>
              <w:ind w:left="107"/>
              <w:jc w:val="left"/>
              <w:rPr>
                <w:sz w:val="22"/>
              </w:rPr>
            </w:pPr>
            <w:r>
              <w:rPr>
                <w:sz w:val="22"/>
              </w:rPr>
              <w:t>We</w:t>
            </w:r>
            <w:r>
              <w:rPr>
                <w:spacing w:val="-8"/>
                <w:sz w:val="22"/>
              </w:rPr>
              <w:t> </w:t>
            </w:r>
            <w:r>
              <w:rPr>
                <w:sz w:val="22"/>
              </w:rPr>
              <w:t>observe</w:t>
            </w:r>
            <w:r>
              <w:rPr>
                <w:spacing w:val="-5"/>
                <w:sz w:val="22"/>
              </w:rPr>
              <w:t> </w:t>
            </w:r>
            <w:r>
              <w:rPr>
                <w:sz w:val="22"/>
              </w:rPr>
              <w:t>and</w:t>
            </w:r>
            <w:r>
              <w:rPr>
                <w:spacing w:val="-5"/>
                <w:sz w:val="22"/>
              </w:rPr>
              <w:t> </w:t>
            </w:r>
            <w:r>
              <w:rPr>
                <w:sz w:val="22"/>
              </w:rPr>
              <w:t>provide</w:t>
            </w:r>
            <w:r>
              <w:rPr>
                <w:spacing w:val="-3"/>
                <w:sz w:val="22"/>
              </w:rPr>
              <w:t> </w:t>
            </w:r>
            <w:r>
              <w:rPr>
                <w:sz w:val="22"/>
              </w:rPr>
              <w:t>feedback</w:t>
            </w:r>
            <w:r>
              <w:rPr>
                <w:spacing w:val="-4"/>
                <w:sz w:val="22"/>
              </w:rPr>
              <w:t> </w:t>
            </w:r>
            <w:r>
              <w:rPr>
                <w:sz w:val="22"/>
              </w:rPr>
              <w:t>to</w:t>
            </w:r>
            <w:r>
              <w:rPr>
                <w:spacing w:val="-4"/>
                <w:sz w:val="22"/>
              </w:rPr>
              <w:t> </w:t>
            </w:r>
            <w:r>
              <w:rPr>
                <w:sz w:val="22"/>
              </w:rPr>
              <w:t>each</w:t>
            </w:r>
            <w:r>
              <w:rPr>
                <w:spacing w:val="-6"/>
                <w:sz w:val="22"/>
              </w:rPr>
              <w:t> </w:t>
            </w:r>
            <w:r>
              <w:rPr>
                <w:spacing w:val="-2"/>
                <w:sz w:val="22"/>
              </w:rPr>
              <w:t>other.</w:t>
            </w:r>
          </w:p>
        </w:tc>
        <w:tc>
          <w:tcPr>
            <w:tcW w:w="1127" w:type="dxa"/>
            <w:shd w:val="clear" w:color="auto" w:fill="F1F1F1"/>
          </w:tcPr>
          <w:p>
            <w:pPr>
              <w:pStyle w:val="TableParagraph"/>
              <w:spacing w:before="128"/>
              <w:ind w:left="407"/>
              <w:jc w:val="left"/>
              <w:rPr>
                <w:rFonts w:ascii="Wingdings" w:hAnsi="Wingdings"/>
                <w:sz w:val="22"/>
              </w:rPr>
            </w:pPr>
            <w:r>
              <w:rPr>
                <w:rFonts w:ascii="Wingdings" w:hAnsi="Wingdings"/>
                <w:color w:val="94B3D6"/>
                <w:spacing w:val="-10"/>
                <w:sz w:val="22"/>
              </w:rPr>
              <w:t></w:t>
            </w:r>
          </w:p>
        </w:tc>
        <w:tc>
          <w:tcPr>
            <w:tcW w:w="1530" w:type="dxa"/>
            <w:shd w:val="clear" w:color="auto" w:fill="F1F1F1"/>
          </w:tcPr>
          <w:p>
            <w:pPr>
              <w:pStyle w:val="TableParagraph"/>
              <w:spacing w:before="128"/>
              <w:ind w:right="53"/>
              <w:rPr>
                <w:rFonts w:ascii="Wingdings" w:hAnsi="Wingdings"/>
                <w:sz w:val="22"/>
              </w:rPr>
            </w:pPr>
            <w:r>
              <w:rPr>
                <w:rFonts w:ascii="Wingdings" w:hAnsi="Wingdings"/>
                <w:color w:val="94B3D6"/>
                <w:spacing w:val="-10"/>
                <w:sz w:val="22"/>
              </w:rPr>
              <w:t></w:t>
            </w:r>
          </w:p>
        </w:tc>
        <w:tc>
          <w:tcPr>
            <w:tcW w:w="1209" w:type="dxa"/>
            <w:shd w:val="clear" w:color="auto" w:fill="F1F1F1"/>
          </w:tcPr>
          <w:p>
            <w:pPr>
              <w:pStyle w:val="TableParagraph"/>
              <w:spacing w:before="128"/>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shd w:val="clear" w:color="auto" w:fill="F1F1F1"/>
          </w:tcPr>
          <w:p>
            <w:pPr>
              <w:pStyle w:val="TableParagraph"/>
              <w:spacing w:before="128"/>
              <w:ind w:left="58"/>
              <w:rPr>
                <w:rFonts w:ascii="Wingdings" w:hAnsi="Wingdings"/>
                <w:sz w:val="22"/>
              </w:rPr>
            </w:pPr>
            <w:r>
              <w:rPr>
                <w:rFonts w:ascii="Wingdings" w:hAnsi="Wingdings"/>
                <w:color w:val="94B3D6"/>
                <w:spacing w:val="-10"/>
                <w:sz w:val="22"/>
              </w:rPr>
              <w:t></w:t>
            </w:r>
          </w:p>
        </w:tc>
      </w:tr>
      <w:tr>
        <w:trPr>
          <w:trHeight w:val="568" w:hRule="atLeast"/>
        </w:trPr>
        <w:tc>
          <w:tcPr>
            <w:tcW w:w="5546" w:type="dxa"/>
            <w:tcBorders>
              <w:left w:val="single" w:sz="8" w:space="0" w:color="B8CCE3"/>
            </w:tcBorders>
          </w:tcPr>
          <w:p>
            <w:pPr>
              <w:pStyle w:val="TableParagraph"/>
              <w:spacing w:line="237" w:lineRule="auto" w:before="16"/>
              <w:ind w:left="107" w:right="365"/>
              <w:jc w:val="left"/>
              <w:rPr>
                <w:sz w:val="22"/>
              </w:rPr>
            </w:pPr>
            <w:r>
              <w:rPr>
                <w:sz w:val="22"/>
              </w:rPr>
              <w:t>All</w:t>
            </w:r>
            <w:r>
              <w:rPr>
                <w:spacing w:val="-4"/>
                <w:sz w:val="22"/>
              </w:rPr>
              <w:t> </w:t>
            </w:r>
            <w:r>
              <w:rPr>
                <w:sz w:val="22"/>
              </w:rPr>
              <w:t>members</w:t>
            </w:r>
            <w:r>
              <w:rPr>
                <w:spacing w:val="-7"/>
                <w:sz w:val="22"/>
              </w:rPr>
              <w:t> </w:t>
            </w:r>
            <w:r>
              <w:rPr>
                <w:sz w:val="22"/>
              </w:rPr>
              <w:t>of</w:t>
            </w:r>
            <w:r>
              <w:rPr>
                <w:spacing w:val="-7"/>
                <w:sz w:val="22"/>
              </w:rPr>
              <w:t> </w:t>
            </w:r>
            <w:r>
              <w:rPr>
                <w:sz w:val="22"/>
              </w:rPr>
              <w:t>the</w:t>
            </w:r>
            <w:r>
              <w:rPr>
                <w:spacing w:val="-6"/>
                <w:sz w:val="22"/>
              </w:rPr>
              <w:t> </w:t>
            </w:r>
            <w:r>
              <w:rPr>
                <w:sz w:val="22"/>
              </w:rPr>
              <w:t>group</w:t>
            </w:r>
            <w:r>
              <w:rPr>
                <w:spacing w:val="-5"/>
                <w:sz w:val="22"/>
              </w:rPr>
              <w:t> </w:t>
            </w:r>
            <w:r>
              <w:rPr>
                <w:sz w:val="22"/>
              </w:rPr>
              <w:t>stay</w:t>
            </w:r>
            <w:r>
              <w:rPr>
                <w:spacing w:val="-5"/>
                <w:sz w:val="22"/>
              </w:rPr>
              <w:t> </w:t>
            </w:r>
            <w:r>
              <w:rPr>
                <w:sz w:val="22"/>
              </w:rPr>
              <w:t>engaged</w:t>
            </w:r>
            <w:r>
              <w:rPr>
                <w:spacing w:val="-4"/>
                <w:sz w:val="22"/>
              </w:rPr>
              <w:t> </w:t>
            </w:r>
            <w:r>
              <w:rPr>
                <w:sz w:val="22"/>
              </w:rPr>
              <w:t>and</w:t>
            </w:r>
            <w:r>
              <w:rPr>
                <w:spacing w:val="-6"/>
                <w:sz w:val="22"/>
              </w:rPr>
              <w:t> </w:t>
            </w:r>
            <w:r>
              <w:rPr>
                <w:sz w:val="22"/>
              </w:rPr>
              <w:t>accountable to each other.</w:t>
            </w:r>
          </w:p>
        </w:tc>
        <w:tc>
          <w:tcPr>
            <w:tcW w:w="1127" w:type="dxa"/>
          </w:tcPr>
          <w:p>
            <w:pPr>
              <w:pStyle w:val="TableParagraph"/>
              <w:spacing w:before="162"/>
              <w:ind w:left="407"/>
              <w:jc w:val="left"/>
              <w:rPr>
                <w:rFonts w:ascii="Wingdings" w:hAnsi="Wingdings"/>
                <w:sz w:val="22"/>
              </w:rPr>
            </w:pPr>
            <w:r>
              <w:rPr>
                <w:rFonts w:ascii="Wingdings" w:hAnsi="Wingdings"/>
                <w:color w:val="94B3D6"/>
                <w:spacing w:val="-10"/>
                <w:sz w:val="22"/>
              </w:rPr>
              <w:t></w:t>
            </w:r>
          </w:p>
        </w:tc>
        <w:tc>
          <w:tcPr>
            <w:tcW w:w="1530" w:type="dxa"/>
          </w:tcPr>
          <w:p>
            <w:pPr>
              <w:pStyle w:val="TableParagraph"/>
              <w:spacing w:before="162"/>
              <w:ind w:right="53"/>
              <w:rPr>
                <w:rFonts w:ascii="Wingdings" w:hAnsi="Wingdings"/>
                <w:sz w:val="22"/>
              </w:rPr>
            </w:pPr>
            <w:r>
              <w:rPr>
                <w:rFonts w:ascii="Wingdings" w:hAnsi="Wingdings"/>
                <w:color w:val="94B3D6"/>
                <w:spacing w:val="-10"/>
                <w:sz w:val="22"/>
              </w:rPr>
              <w:t></w:t>
            </w:r>
          </w:p>
        </w:tc>
        <w:tc>
          <w:tcPr>
            <w:tcW w:w="1209" w:type="dxa"/>
          </w:tcPr>
          <w:p>
            <w:pPr>
              <w:pStyle w:val="TableParagraph"/>
              <w:spacing w:before="162"/>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tcPr>
          <w:p>
            <w:pPr>
              <w:pStyle w:val="TableParagraph"/>
              <w:spacing w:before="162"/>
              <w:ind w:left="58"/>
              <w:rPr>
                <w:rFonts w:ascii="Wingdings" w:hAnsi="Wingdings"/>
                <w:sz w:val="22"/>
              </w:rPr>
            </w:pPr>
            <w:r>
              <w:rPr>
                <w:rFonts w:ascii="Wingdings" w:hAnsi="Wingdings"/>
                <w:color w:val="94B3D6"/>
                <w:spacing w:val="-10"/>
                <w:sz w:val="22"/>
              </w:rPr>
              <w:t></w:t>
            </w:r>
          </w:p>
        </w:tc>
      </w:tr>
      <w:tr>
        <w:trPr>
          <w:trHeight w:val="628" w:hRule="atLeast"/>
        </w:trPr>
        <w:tc>
          <w:tcPr>
            <w:tcW w:w="5546" w:type="dxa"/>
            <w:tcBorders>
              <w:left w:val="single" w:sz="8" w:space="0" w:color="B8CCE3"/>
            </w:tcBorders>
            <w:shd w:val="clear" w:color="auto" w:fill="F1F1F1"/>
          </w:tcPr>
          <w:p>
            <w:pPr>
              <w:pStyle w:val="TableParagraph"/>
              <w:spacing w:before="42"/>
              <w:ind w:left="107" w:right="365"/>
              <w:jc w:val="left"/>
              <w:rPr>
                <w:sz w:val="22"/>
              </w:rPr>
            </w:pPr>
            <w:r>
              <w:rPr>
                <w:sz w:val="22"/>
              </w:rPr>
              <w:t>We</w:t>
            </w:r>
            <w:r>
              <w:rPr>
                <w:spacing w:val="-6"/>
                <w:sz w:val="22"/>
              </w:rPr>
              <w:t> </w:t>
            </w:r>
            <w:r>
              <w:rPr>
                <w:sz w:val="22"/>
              </w:rPr>
              <w:t>make</w:t>
            </w:r>
            <w:r>
              <w:rPr>
                <w:spacing w:val="-5"/>
                <w:sz w:val="22"/>
              </w:rPr>
              <w:t> </w:t>
            </w:r>
            <w:r>
              <w:rPr>
                <w:sz w:val="22"/>
              </w:rPr>
              <w:t>commitments</w:t>
            </w:r>
            <w:r>
              <w:rPr>
                <w:spacing w:val="-6"/>
                <w:sz w:val="22"/>
              </w:rPr>
              <w:t> </w:t>
            </w:r>
            <w:r>
              <w:rPr>
                <w:sz w:val="22"/>
              </w:rPr>
              <w:t>to</w:t>
            </w:r>
            <w:r>
              <w:rPr>
                <w:spacing w:val="-7"/>
                <w:sz w:val="22"/>
              </w:rPr>
              <w:t> </w:t>
            </w:r>
            <w:r>
              <w:rPr>
                <w:sz w:val="22"/>
              </w:rPr>
              <w:t>try</w:t>
            </w:r>
            <w:r>
              <w:rPr>
                <w:spacing w:val="-2"/>
                <w:sz w:val="22"/>
              </w:rPr>
              <w:t> </w:t>
            </w:r>
            <w:r>
              <w:rPr>
                <w:sz w:val="22"/>
              </w:rPr>
              <w:t>new</w:t>
            </w:r>
            <w:r>
              <w:rPr>
                <w:spacing w:val="-4"/>
                <w:sz w:val="22"/>
              </w:rPr>
              <w:t> </w:t>
            </w:r>
            <w:r>
              <w:rPr>
                <w:sz w:val="22"/>
              </w:rPr>
              <w:t>things</w:t>
            </w:r>
            <w:r>
              <w:rPr>
                <w:spacing w:val="-5"/>
                <w:sz w:val="22"/>
              </w:rPr>
              <w:t> </w:t>
            </w:r>
            <w:r>
              <w:rPr>
                <w:sz w:val="22"/>
              </w:rPr>
              <w:t>and</w:t>
            </w:r>
            <w:r>
              <w:rPr>
                <w:spacing w:val="-6"/>
                <w:sz w:val="22"/>
              </w:rPr>
              <w:t> </w:t>
            </w:r>
            <w:r>
              <w:rPr>
                <w:sz w:val="22"/>
              </w:rPr>
              <w:t>report back on the results.</w:t>
            </w:r>
          </w:p>
        </w:tc>
        <w:tc>
          <w:tcPr>
            <w:tcW w:w="1127" w:type="dxa"/>
            <w:shd w:val="clear" w:color="auto" w:fill="F1F1F1"/>
          </w:tcPr>
          <w:p>
            <w:pPr>
              <w:pStyle w:val="TableParagraph"/>
              <w:spacing w:before="191"/>
              <w:ind w:left="407"/>
              <w:jc w:val="left"/>
              <w:rPr>
                <w:rFonts w:ascii="Wingdings" w:hAnsi="Wingdings"/>
                <w:sz w:val="22"/>
              </w:rPr>
            </w:pPr>
            <w:r>
              <w:rPr>
                <w:rFonts w:ascii="Wingdings" w:hAnsi="Wingdings"/>
                <w:color w:val="94B3D6"/>
                <w:spacing w:val="-10"/>
                <w:sz w:val="22"/>
              </w:rPr>
              <w:t></w:t>
            </w:r>
          </w:p>
        </w:tc>
        <w:tc>
          <w:tcPr>
            <w:tcW w:w="1530" w:type="dxa"/>
            <w:shd w:val="clear" w:color="auto" w:fill="F1F1F1"/>
          </w:tcPr>
          <w:p>
            <w:pPr>
              <w:pStyle w:val="TableParagraph"/>
              <w:spacing w:before="191"/>
              <w:ind w:right="53"/>
              <w:rPr>
                <w:rFonts w:ascii="Wingdings" w:hAnsi="Wingdings"/>
                <w:sz w:val="22"/>
              </w:rPr>
            </w:pPr>
            <w:r>
              <w:rPr>
                <w:rFonts w:ascii="Wingdings" w:hAnsi="Wingdings"/>
                <w:color w:val="94B3D6"/>
                <w:spacing w:val="-10"/>
                <w:sz w:val="22"/>
              </w:rPr>
              <w:t></w:t>
            </w:r>
          </w:p>
        </w:tc>
        <w:tc>
          <w:tcPr>
            <w:tcW w:w="1209" w:type="dxa"/>
            <w:shd w:val="clear" w:color="auto" w:fill="F1F1F1"/>
          </w:tcPr>
          <w:p>
            <w:pPr>
              <w:pStyle w:val="TableParagraph"/>
              <w:spacing w:before="191"/>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shd w:val="clear" w:color="auto" w:fill="F1F1F1"/>
          </w:tcPr>
          <w:p>
            <w:pPr>
              <w:pStyle w:val="TableParagraph"/>
              <w:spacing w:before="191"/>
              <w:ind w:left="58"/>
              <w:rPr>
                <w:rFonts w:ascii="Wingdings" w:hAnsi="Wingdings"/>
                <w:sz w:val="22"/>
              </w:rPr>
            </w:pPr>
            <w:r>
              <w:rPr>
                <w:rFonts w:ascii="Wingdings" w:hAnsi="Wingdings"/>
                <w:color w:val="94B3D6"/>
                <w:spacing w:val="-10"/>
                <w:sz w:val="22"/>
              </w:rPr>
              <w:t></w:t>
            </w:r>
          </w:p>
        </w:tc>
      </w:tr>
      <w:tr>
        <w:trPr>
          <w:trHeight w:val="631" w:hRule="atLeast"/>
        </w:trPr>
        <w:tc>
          <w:tcPr>
            <w:tcW w:w="5546" w:type="dxa"/>
            <w:tcBorders>
              <w:left w:val="single" w:sz="8" w:space="0" w:color="B8CCE3"/>
            </w:tcBorders>
          </w:tcPr>
          <w:p>
            <w:pPr>
              <w:pStyle w:val="TableParagraph"/>
              <w:spacing w:before="42"/>
              <w:ind w:left="107"/>
              <w:jc w:val="left"/>
              <w:rPr>
                <w:sz w:val="22"/>
              </w:rPr>
            </w:pPr>
            <w:r>
              <w:rPr>
                <w:sz w:val="22"/>
              </w:rPr>
              <w:t>We</w:t>
            </w:r>
            <w:r>
              <w:rPr>
                <w:spacing w:val="-5"/>
                <w:sz w:val="22"/>
              </w:rPr>
              <w:t> </w:t>
            </w:r>
            <w:r>
              <w:rPr>
                <w:sz w:val="22"/>
              </w:rPr>
              <w:t>are</w:t>
            </w:r>
            <w:r>
              <w:rPr>
                <w:spacing w:val="-5"/>
                <w:sz w:val="22"/>
              </w:rPr>
              <w:t> </w:t>
            </w:r>
            <w:r>
              <w:rPr>
                <w:sz w:val="22"/>
              </w:rPr>
              <w:t>comfortable</w:t>
            </w:r>
            <w:r>
              <w:rPr>
                <w:spacing w:val="-5"/>
                <w:sz w:val="22"/>
              </w:rPr>
              <w:t> </w:t>
            </w:r>
            <w:r>
              <w:rPr>
                <w:sz w:val="22"/>
              </w:rPr>
              <w:t>sharing</w:t>
            </w:r>
            <w:r>
              <w:rPr>
                <w:spacing w:val="-6"/>
                <w:sz w:val="22"/>
              </w:rPr>
              <w:t> </w:t>
            </w:r>
            <w:r>
              <w:rPr>
                <w:sz w:val="22"/>
              </w:rPr>
              <w:t>evidence</w:t>
            </w:r>
            <w:r>
              <w:rPr>
                <w:spacing w:val="-5"/>
                <w:sz w:val="22"/>
              </w:rPr>
              <w:t> </w:t>
            </w:r>
            <w:r>
              <w:rPr>
                <w:sz w:val="22"/>
              </w:rPr>
              <w:t>related</w:t>
            </w:r>
            <w:r>
              <w:rPr>
                <w:spacing w:val="-8"/>
                <w:sz w:val="22"/>
              </w:rPr>
              <w:t> </w:t>
            </w:r>
            <w:r>
              <w:rPr>
                <w:sz w:val="22"/>
              </w:rPr>
              <w:t>to</w:t>
            </w:r>
            <w:r>
              <w:rPr>
                <w:spacing w:val="-6"/>
                <w:sz w:val="22"/>
              </w:rPr>
              <w:t> </w:t>
            </w:r>
            <w:r>
              <w:rPr>
                <w:sz w:val="22"/>
              </w:rPr>
              <w:t>our individual and collective efforts.</w:t>
            </w:r>
          </w:p>
        </w:tc>
        <w:tc>
          <w:tcPr>
            <w:tcW w:w="1127" w:type="dxa"/>
          </w:tcPr>
          <w:p>
            <w:pPr>
              <w:pStyle w:val="TableParagraph"/>
              <w:spacing w:before="191"/>
              <w:ind w:left="407"/>
              <w:jc w:val="left"/>
              <w:rPr>
                <w:rFonts w:ascii="Wingdings" w:hAnsi="Wingdings"/>
                <w:sz w:val="22"/>
              </w:rPr>
            </w:pPr>
            <w:r>
              <w:rPr>
                <w:rFonts w:ascii="Wingdings" w:hAnsi="Wingdings"/>
                <w:color w:val="94B3D6"/>
                <w:spacing w:val="-10"/>
                <w:sz w:val="22"/>
              </w:rPr>
              <w:t></w:t>
            </w:r>
          </w:p>
        </w:tc>
        <w:tc>
          <w:tcPr>
            <w:tcW w:w="1530" w:type="dxa"/>
          </w:tcPr>
          <w:p>
            <w:pPr>
              <w:pStyle w:val="TableParagraph"/>
              <w:spacing w:before="191"/>
              <w:ind w:right="53"/>
              <w:rPr>
                <w:rFonts w:ascii="Wingdings" w:hAnsi="Wingdings"/>
                <w:sz w:val="22"/>
              </w:rPr>
            </w:pPr>
            <w:r>
              <w:rPr>
                <w:rFonts w:ascii="Wingdings" w:hAnsi="Wingdings"/>
                <w:color w:val="94B3D6"/>
                <w:spacing w:val="-10"/>
                <w:sz w:val="22"/>
              </w:rPr>
              <w:t></w:t>
            </w:r>
          </w:p>
        </w:tc>
        <w:tc>
          <w:tcPr>
            <w:tcW w:w="1209" w:type="dxa"/>
          </w:tcPr>
          <w:p>
            <w:pPr>
              <w:pStyle w:val="TableParagraph"/>
              <w:spacing w:before="191"/>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tcPr>
          <w:p>
            <w:pPr>
              <w:pStyle w:val="TableParagraph"/>
              <w:spacing w:before="191"/>
              <w:ind w:left="58"/>
              <w:rPr>
                <w:rFonts w:ascii="Wingdings" w:hAnsi="Wingdings"/>
                <w:sz w:val="22"/>
              </w:rPr>
            </w:pPr>
            <w:r>
              <w:rPr>
                <w:rFonts w:ascii="Wingdings" w:hAnsi="Wingdings"/>
                <w:color w:val="94B3D6"/>
                <w:spacing w:val="-10"/>
                <w:sz w:val="22"/>
              </w:rPr>
              <w:t></w:t>
            </w:r>
          </w:p>
        </w:tc>
      </w:tr>
      <w:tr>
        <w:trPr>
          <w:trHeight w:val="504" w:hRule="atLeast"/>
        </w:trPr>
        <w:tc>
          <w:tcPr>
            <w:tcW w:w="5546" w:type="dxa"/>
            <w:tcBorders>
              <w:left w:val="single" w:sz="8" w:space="0" w:color="B8CCE3"/>
            </w:tcBorders>
            <w:shd w:val="clear" w:color="auto" w:fill="F1F1F1"/>
          </w:tcPr>
          <w:p>
            <w:pPr>
              <w:pStyle w:val="TableParagraph"/>
              <w:spacing w:before="114"/>
              <w:ind w:left="107"/>
              <w:jc w:val="left"/>
              <w:rPr>
                <w:sz w:val="22"/>
              </w:rPr>
            </w:pPr>
            <w:r>
              <w:rPr>
                <w:sz w:val="22"/>
              </w:rPr>
              <w:t>We</w:t>
            </w:r>
            <w:r>
              <w:rPr>
                <w:spacing w:val="-3"/>
                <w:sz w:val="22"/>
              </w:rPr>
              <w:t> </w:t>
            </w:r>
            <w:r>
              <w:rPr>
                <w:sz w:val="22"/>
              </w:rPr>
              <w:t>share</w:t>
            </w:r>
            <w:r>
              <w:rPr>
                <w:spacing w:val="-3"/>
                <w:sz w:val="22"/>
              </w:rPr>
              <w:t> </w:t>
            </w:r>
            <w:r>
              <w:rPr>
                <w:sz w:val="22"/>
              </w:rPr>
              <w:t>what</w:t>
            </w:r>
            <w:r>
              <w:rPr>
                <w:spacing w:val="-3"/>
                <w:sz w:val="22"/>
              </w:rPr>
              <w:t> </w:t>
            </w:r>
            <w:r>
              <w:rPr>
                <w:sz w:val="22"/>
              </w:rPr>
              <w:t>we</w:t>
            </w:r>
            <w:r>
              <w:rPr>
                <w:spacing w:val="-2"/>
                <w:sz w:val="22"/>
              </w:rPr>
              <w:t> </w:t>
            </w:r>
            <w:r>
              <w:rPr>
                <w:sz w:val="22"/>
              </w:rPr>
              <w:t>learn</w:t>
            </w:r>
            <w:r>
              <w:rPr>
                <w:spacing w:val="-7"/>
                <w:sz w:val="22"/>
              </w:rPr>
              <w:t> </w:t>
            </w:r>
            <w:r>
              <w:rPr>
                <w:sz w:val="22"/>
              </w:rPr>
              <w:t>with</w:t>
            </w:r>
            <w:r>
              <w:rPr>
                <w:spacing w:val="-3"/>
                <w:sz w:val="22"/>
              </w:rPr>
              <w:t> </w:t>
            </w:r>
            <w:r>
              <w:rPr>
                <w:sz w:val="22"/>
              </w:rPr>
              <w:t>others</w:t>
            </w:r>
            <w:r>
              <w:rPr>
                <w:spacing w:val="-2"/>
                <w:sz w:val="22"/>
              </w:rPr>
              <w:t> </w:t>
            </w:r>
            <w:r>
              <w:rPr>
                <w:sz w:val="22"/>
              </w:rPr>
              <w:t>beyond</w:t>
            </w:r>
            <w:r>
              <w:rPr>
                <w:spacing w:val="-6"/>
                <w:sz w:val="22"/>
              </w:rPr>
              <w:t> </w:t>
            </w:r>
            <w:r>
              <w:rPr>
                <w:sz w:val="22"/>
              </w:rPr>
              <w:t>our</w:t>
            </w:r>
            <w:r>
              <w:rPr>
                <w:spacing w:val="-2"/>
                <w:sz w:val="22"/>
              </w:rPr>
              <w:t> group.</w:t>
            </w:r>
          </w:p>
        </w:tc>
        <w:tc>
          <w:tcPr>
            <w:tcW w:w="1127" w:type="dxa"/>
            <w:shd w:val="clear" w:color="auto" w:fill="F1F1F1"/>
          </w:tcPr>
          <w:p>
            <w:pPr>
              <w:pStyle w:val="TableParagraph"/>
              <w:spacing w:before="128"/>
              <w:ind w:left="407"/>
              <w:jc w:val="left"/>
              <w:rPr>
                <w:rFonts w:ascii="Wingdings" w:hAnsi="Wingdings"/>
                <w:sz w:val="22"/>
              </w:rPr>
            </w:pPr>
            <w:r>
              <w:rPr>
                <w:rFonts w:ascii="Wingdings" w:hAnsi="Wingdings"/>
                <w:color w:val="94B3D6"/>
                <w:spacing w:val="-10"/>
                <w:sz w:val="22"/>
              </w:rPr>
              <w:t></w:t>
            </w:r>
          </w:p>
        </w:tc>
        <w:tc>
          <w:tcPr>
            <w:tcW w:w="1530" w:type="dxa"/>
            <w:shd w:val="clear" w:color="auto" w:fill="F1F1F1"/>
          </w:tcPr>
          <w:p>
            <w:pPr>
              <w:pStyle w:val="TableParagraph"/>
              <w:spacing w:before="128"/>
              <w:ind w:right="53"/>
              <w:rPr>
                <w:rFonts w:ascii="Wingdings" w:hAnsi="Wingdings"/>
                <w:sz w:val="22"/>
              </w:rPr>
            </w:pPr>
            <w:r>
              <w:rPr>
                <w:rFonts w:ascii="Wingdings" w:hAnsi="Wingdings"/>
                <w:color w:val="94B3D6"/>
                <w:spacing w:val="-10"/>
                <w:sz w:val="22"/>
              </w:rPr>
              <w:t></w:t>
            </w:r>
          </w:p>
        </w:tc>
        <w:tc>
          <w:tcPr>
            <w:tcW w:w="1209" w:type="dxa"/>
            <w:shd w:val="clear" w:color="auto" w:fill="F1F1F1"/>
          </w:tcPr>
          <w:p>
            <w:pPr>
              <w:pStyle w:val="TableParagraph"/>
              <w:spacing w:before="128"/>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shd w:val="clear" w:color="auto" w:fill="F1F1F1"/>
          </w:tcPr>
          <w:p>
            <w:pPr>
              <w:pStyle w:val="TableParagraph"/>
              <w:spacing w:before="128"/>
              <w:ind w:left="58"/>
              <w:rPr>
                <w:rFonts w:ascii="Wingdings" w:hAnsi="Wingdings"/>
                <w:sz w:val="22"/>
              </w:rPr>
            </w:pPr>
            <w:r>
              <w:rPr>
                <w:rFonts w:ascii="Wingdings" w:hAnsi="Wingdings"/>
                <w:color w:val="94B3D6"/>
                <w:spacing w:val="-10"/>
                <w:sz w:val="22"/>
              </w:rPr>
              <w:t></w:t>
            </w:r>
          </w:p>
        </w:tc>
      </w:tr>
      <w:tr>
        <w:trPr>
          <w:trHeight w:val="566" w:hRule="atLeast"/>
        </w:trPr>
        <w:tc>
          <w:tcPr>
            <w:tcW w:w="5546" w:type="dxa"/>
            <w:tcBorders>
              <w:left w:val="single" w:sz="8" w:space="0" w:color="B8CCE3"/>
              <w:bottom w:val="single" w:sz="8" w:space="0" w:color="B8CCE3"/>
            </w:tcBorders>
          </w:tcPr>
          <w:p>
            <w:pPr>
              <w:pStyle w:val="TableParagraph"/>
              <w:spacing w:line="270" w:lineRule="atLeast" w:before="6"/>
              <w:ind w:left="107" w:right="365"/>
              <w:jc w:val="left"/>
              <w:rPr>
                <w:sz w:val="22"/>
              </w:rPr>
            </w:pPr>
            <w:r>
              <w:rPr>
                <w:sz w:val="22"/>
              </w:rPr>
              <w:t>Our</w:t>
            </w:r>
            <w:r>
              <w:rPr>
                <w:spacing w:val="-4"/>
                <w:sz w:val="22"/>
              </w:rPr>
              <w:t> </w:t>
            </w:r>
            <w:r>
              <w:rPr>
                <w:sz w:val="22"/>
              </w:rPr>
              <w:t>group’s</w:t>
            </w:r>
            <w:r>
              <w:rPr>
                <w:spacing w:val="-5"/>
                <w:sz w:val="22"/>
              </w:rPr>
              <w:t> </w:t>
            </w:r>
            <w:r>
              <w:rPr>
                <w:sz w:val="22"/>
              </w:rPr>
              <w:t>work</w:t>
            </w:r>
            <w:r>
              <w:rPr>
                <w:spacing w:val="-3"/>
                <w:sz w:val="22"/>
              </w:rPr>
              <w:t> </w:t>
            </w:r>
            <w:r>
              <w:rPr>
                <w:sz w:val="22"/>
              </w:rPr>
              <w:t>connects</w:t>
            </w:r>
            <w:r>
              <w:rPr>
                <w:spacing w:val="-6"/>
                <w:sz w:val="22"/>
              </w:rPr>
              <w:t> </w:t>
            </w:r>
            <w:r>
              <w:rPr>
                <w:sz w:val="22"/>
              </w:rPr>
              <w:t>to</w:t>
            </w:r>
            <w:r>
              <w:rPr>
                <w:spacing w:val="-4"/>
                <w:sz w:val="22"/>
              </w:rPr>
              <w:t> </w:t>
            </w:r>
            <w:r>
              <w:rPr>
                <w:sz w:val="22"/>
              </w:rPr>
              <w:t>the</w:t>
            </w:r>
            <w:r>
              <w:rPr>
                <w:spacing w:val="-3"/>
                <w:sz w:val="22"/>
              </w:rPr>
              <w:t> </w:t>
            </w:r>
            <w:r>
              <w:rPr>
                <w:sz w:val="22"/>
              </w:rPr>
              <w:t>broader</w:t>
            </w:r>
            <w:r>
              <w:rPr>
                <w:spacing w:val="-3"/>
                <w:sz w:val="22"/>
              </w:rPr>
              <w:t> </w:t>
            </w:r>
            <w:r>
              <w:rPr>
                <w:sz w:val="22"/>
              </w:rPr>
              <w:t>goals</w:t>
            </w:r>
            <w:r>
              <w:rPr>
                <w:spacing w:val="-6"/>
                <w:sz w:val="22"/>
              </w:rPr>
              <w:t> </w:t>
            </w:r>
            <w:r>
              <w:rPr>
                <w:sz w:val="22"/>
              </w:rPr>
              <w:t>of</w:t>
            </w:r>
            <w:r>
              <w:rPr>
                <w:spacing w:val="-5"/>
                <w:sz w:val="22"/>
              </w:rPr>
              <w:t> </w:t>
            </w:r>
            <w:r>
              <w:rPr>
                <w:sz w:val="22"/>
              </w:rPr>
              <w:t>the system in which we work.</w:t>
            </w:r>
          </w:p>
        </w:tc>
        <w:tc>
          <w:tcPr>
            <w:tcW w:w="1127" w:type="dxa"/>
            <w:tcBorders>
              <w:bottom w:val="single" w:sz="8" w:space="0" w:color="B8CCE3"/>
            </w:tcBorders>
          </w:tcPr>
          <w:p>
            <w:pPr>
              <w:pStyle w:val="TableParagraph"/>
              <w:spacing w:before="160"/>
              <w:ind w:left="407"/>
              <w:jc w:val="left"/>
              <w:rPr>
                <w:rFonts w:ascii="Wingdings" w:hAnsi="Wingdings"/>
                <w:sz w:val="22"/>
              </w:rPr>
            </w:pPr>
            <w:r>
              <w:rPr>
                <w:rFonts w:ascii="Wingdings" w:hAnsi="Wingdings"/>
                <w:color w:val="94B3D6"/>
                <w:spacing w:val="-10"/>
                <w:sz w:val="22"/>
              </w:rPr>
              <w:t></w:t>
            </w:r>
          </w:p>
        </w:tc>
        <w:tc>
          <w:tcPr>
            <w:tcW w:w="1530" w:type="dxa"/>
            <w:tcBorders>
              <w:bottom w:val="single" w:sz="8" w:space="0" w:color="B8CCE3"/>
            </w:tcBorders>
          </w:tcPr>
          <w:p>
            <w:pPr>
              <w:pStyle w:val="TableParagraph"/>
              <w:spacing w:before="160"/>
              <w:ind w:right="53"/>
              <w:rPr>
                <w:rFonts w:ascii="Wingdings" w:hAnsi="Wingdings"/>
                <w:sz w:val="22"/>
              </w:rPr>
            </w:pPr>
            <w:r>
              <w:rPr>
                <w:rFonts w:ascii="Wingdings" w:hAnsi="Wingdings"/>
                <w:color w:val="94B3D6"/>
                <w:spacing w:val="-10"/>
                <w:sz w:val="22"/>
              </w:rPr>
              <w:t></w:t>
            </w:r>
          </w:p>
        </w:tc>
        <w:tc>
          <w:tcPr>
            <w:tcW w:w="1209" w:type="dxa"/>
            <w:tcBorders>
              <w:bottom w:val="single" w:sz="8" w:space="0" w:color="B8CCE3"/>
            </w:tcBorders>
          </w:tcPr>
          <w:p>
            <w:pPr>
              <w:pStyle w:val="TableParagraph"/>
              <w:spacing w:before="160"/>
              <w:ind w:right="71"/>
              <w:rPr>
                <w:rFonts w:ascii="Wingdings" w:hAnsi="Wingdings"/>
                <w:sz w:val="22"/>
              </w:rPr>
            </w:pPr>
            <w:r>
              <w:rPr>
                <w:rFonts w:ascii="Wingdings" w:hAnsi="Wingdings"/>
                <w:color w:val="94B3D6"/>
                <w:spacing w:val="-10"/>
                <w:sz w:val="22"/>
              </w:rPr>
              <w:t></w:t>
            </w:r>
          </w:p>
        </w:tc>
        <w:tc>
          <w:tcPr>
            <w:tcW w:w="1387" w:type="dxa"/>
            <w:tcBorders>
              <w:bottom w:val="single" w:sz="8" w:space="0" w:color="B8CCE3"/>
              <w:right w:val="single" w:sz="8" w:space="0" w:color="B8CCE3"/>
            </w:tcBorders>
          </w:tcPr>
          <w:p>
            <w:pPr>
              <w:pStyle w:val="TableParagraph"/>
              <w:spacing w:before="160"/>
              <w:ind w:left="58"/>
              <w:rPr>
                <w:rFonts w:ascii="Wingdings" w:hAnsi="Wingdings"/>
                <w:sz w:val="22"/>
              </w:rPr>
            </w:pPr>
            <w:r>
              <w:rPr>
                <w:rFonts w:ascii="Wingdings" w:hAnsi="Wingdings"/>
                <w:color w:val="94B3D6"/>
                <w:spacing w:val="-10"/>
                <w:sz w:val="22"/>
              </w:rPr>
              <w:t></w:t>
            </w:r>
          </w:p>
        </w:tc>
      </w:tr>
    </w:tbl>
    <w:p>
      <w:pPr>
        <w:spacing w:line="240" w:lineRule="auto" w:before="241"/>
        <w:rPr>
          <w:b/>
          <w:sz w:val="22"/>
        </w:rPr>
      </w:pPr>
    </w:p>
    <w:p>
      <w:pPr>
        <w:pStyle w:val="ListParagraph"/>
        <w:numPr>
          <w:ilvl w:val="0"/>
          <w:numId w:val="1"/>
        </w:numPr>
        <w:tabs>
          <w:tab w:pos="1077" w:val="left" w:leader="none"/>
        </w:tabs>
        <w:spacing w:line="240" w:lineRule="auto" w:before="1" w:after="0"/>
        <w:ind w:left="1077" w:right="0" w:hanging="357"/>
        <w:jc w:val="left"/>
        <w:rPr>
          <w:b/>
          <w:sz w:val="22"/>
        </w:rPr>
      </w:pPr>
      <w:r>
        <w:rPr>
          <w:b/>
          <w:sz w:val="22"/>
        </w:rPr>
        <w:t>Creating</w:t>
      </w:r>
      <w:r>
        <w:rPr>
          <w:b/>
          <w:spacing w:val="-10"/>
          <w:sz w:val="22"/>
        </w:rPr>
        <w:t> </w:t>
      </w:r>
      <w:r>
        <w:rPr>
          <w:b/>
          <w:sz w:val="22"/>
        </w:rPr>
        <w:t>Collaborative</w:t>
      </w:r>
      <w:r>
        <w:rPr>
          <w:b/>
          <w:spacing w:val="-10"/>
          <w:sz w:val="22"/>
        </w:rPr>
        <w:t> </w:t>
      </w:r>
      <w:r>
        <w:rPr>
          <w:b/>
          <w:spacing w:val="-2"/>
          <w:sz w:val="22"/>
        </w:rPr>
        <w:t>Culture</w:t>
      </w:r>
    </w:p>
    <w:p>
      <w:pPr>
        <w:spacing w:line="240" w:lineRule="auto" w:before="8" w:after="1"/>
        <w:rPr>
          <w:b/>
          <w:sz w:val="19"/>
        </w:rPr>
      </w:pPr>
    </w:p>
    <w:tbl>
      <w:tblPr>
        <w:tblW w:w="0" w:type="auto"/>
        <w:jc w:val="left"/>
        <w:tblInd w:w="6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357"/>
        <w:gridCol w:w="1316"/>
        <w:gridCol w:w="1530"/>
        <w:gridCol w:w="1209"/>
        <w:gridCol w:w="1387"/>
      </w:tblGrid>
      <w:tr>
        <w:trPr>
          <w:trHeight w:val="484" w:hRule="atLeast"/>
        </w:trPr>
        <w:tc>
          <w:tcPr>
            <w:tcW w:w="10799" w:type="dxa"/>
            <w:gridSpan w:val="5"/>
            <w:tcBorders>
              <w:top w:val="single" w:sz="8" w:space="0" w:color="B8CCE3"/>
              <w:left w:val="single" w:sz="8" w:space="0" w:color="B8CCE3"/>
              <w:right w:val="single" w:sz="8" w:space="0" w:color="B8CCE3"/>
            </w:tcBorders>
            <w:shd w:val="clear" w:color="auto" w:fill="DBE4F0"/>
          </w:tcPr>
          <w:p>
            <w:pPr>
              <w:pStyle w:val="TableParagraph"/>
              <w:spacing w:before="99"/>
              <w:ind w:left="222"/>
              <w:jc w:val="left"/>
              <w:rPr>
                <w:b/>
                <w:sz w:val="22"/>
              </w:rPr>
            </w:pPr>
            <w:r>
              <w:rPr>
                <w:b/>
                <w:sz w:val="22"/>
              </w:rPr>
              <w:t>How</w:t>
            </w:r>
            <w:r>
              <w:rPr>
                <w:b/>
                <w:spacing w:val="-5"/>
                <w:sz w:val="22"/>
              </w:rPr>
              <w:t> </w:t>
            </w:r>
            <w:r>
              <w:rPr>
                <w:b/>
                <w:sz w:val="22"/>
              </w:rPr>
              <w:t>often</w:t>
            </w:r>
            <w:r>
              <w:rPr>
                <w:b/>
                <w:spacing w:val="-6"/>
                <w:sz w:val="22"/>
              </w:rPr>
              <w:t> </w:t>
            </w:r>
            <w:r>
              <w:rPr>
                <w:b/>
                <w:sz w:val="22"/>
              </w:rPr>
              <w:t>are</w:t>
            </w:r>
            <w:r>
              <w:rPr>
                <w:b/>
                <w:spacing w:val="-3"/>
                <w:sz w:val="22"/>
              </w:rPr>
              <w:t> </w:t>
            </w:r>
            <w:r>
              <w:rPr>
                <w:b/>
                <w:sz w:val="22"/>
              </w:rPr>
              <w:t>the</w:t>
            </w:r>
            <w:r>
              <w:rPr>
                <w:b/>
                <w:spacing w:val="-5"/>
                <w:sz w:val="22"/>
              </w:rPr>
              <w:t> </w:t>
            </w:r>
            <w:r>
              <w:rPr>
                <w:b/>
                <w:sz w:val="22"/>
              </w:rPr>
              <w:t>following</w:t>
            </w:r>
            <w:r>
              <w:rPr>
                <w:b/>
                <w:spacing w:val="-4"/>
                <w:sz w:val="22"/>
              </w:rPr>
              <w:t> </w:t>
            </w:r>
            <w:r>
              <w:rPr>
                <w:b/>
                <w:sz w:val="22"/>
              </w:rPr>
              <w:t>things</w:t>
            </w:r>
            <w:r>
              <w:rPr>
                <w:b/>
                <w:spacing w:val="-3"/>
                <w:sz w:val="22"/>
              </w:rPr>
              <w:t> </w:t>
            </w:r>
            <w:r>
              <w:rPr>
                <w:b/>
                <w:sz w:val="22"/>
              </w:rPr>
              <w:t>true</w:t>
            </w:r>
            <w:r>
              <w:rPr>
                <w:b/>
                <w:spacing w:val="-5"/>
                <w:sz w:val="22"/>
              </w:rPr>
              <w:t> </w:t>
            </w:r>
            <w:r>
              <w:rPr>
                <w:b/>
                <w:sz w:val="22"/>
              </w:rPr>
              <w:t>about</w:t>
            </w:r>
            <w:r>
              <w:rPr>
                <w:b/>
                <w:spacing w:val="-2"/>
                <w:sz w:val="22"/>
              </w:rPr>
              <w:t> </w:t>
            </w:r>
            <w:r>
              <w:rPr>
                <w:b/>
                <w:sz w:val="22"/>
                <w:u w:val="single"/>
              </w:rPr>
              <w:t>the</w:t>
            </w:r>
            <w:r>
              <w:rPr>
                <w:b/>
                <w:spacing w:val="-4"/>
                <w:sz w:val="22"/>
                <w:u w:val="single"/>
              </w:rPr>
              <w:t> </w:t>
            </w:r>
            <w:r>
              <w:rPr>
                <w:b/>
                <w:sz w:val="22"/>
                <w:u w:val="single"/>
              </w:rPr>
              <w:t>group</w:t>
            </w:r>
            <w:r>
              <w:rPr>
                <w:b/>
                <w:spacing w:val="-5"/>
                <w:sz w:val="22"/>
                <w:u w:val="single"/>
              </w:rPr>
              <w:t> </w:t>
            </w:r>
            <w:r>
              <w:rPr>
                <w:b/>
                <w:sz w:val="22"/>
                <w:u w:val="single"/>
              </w:rPr>
              <w:t>you</w:t>
            </w:r>
            <w:r>
              <w:rPr>
                <w:b/>
                <w:spacing w:val="-4"/>
                <w:sz w:val="22"/>
                <w:u w:val="single"/>
              </w:rPr>
              <w:t> </w:t>
            </w:r>
            <w:r>
              <w:rPr>
                <w:b/>
                <w:sz w:val="22"/>
                <w:u w:val="single"/>
              </w:rPr>
              <w:t>are</w:t>
            </w:r>
            <w:r>
              <w:rPr>
                <w:b/>
                <w:spacing w:val="-4"/>
                <w:sz w:val="22"/>
                <w:u w:val="single"/>
              </w:rPr>
              <w:t> </w:t>
            </w:r>
            <w:r>
              <w:rPr>
                <w:b/>
                <w:sz w:val="22"/>
                <w:u w:val="single"/>
              </w:rPr>
              <w:t>collaborating</w:t>
            </w:r>
            <w:r>
              <w:rPr>
                <w:b/>
                <w:spacing w:val="-5"/>
                <w:sz w:val="22"/>
                <w:u w:val="single"/>
              </w:rPr>
              <w:t> </w:t>
            </w:r>
            <w:r>
              <w:rPr>
                <w:b/>
                <w:spacing w:val="-2"/>
                <w:sz w:val="22"/>
                <w:u w:val="single"/>
              </w:rPr>
              <w:t>with</w:t>
            </w:r>
            <w:r>
              <w:rPr>
                <w:b/>
                <w:spacing w:val="-2"/>
                <w:sz w:val="22"/>
              </w:rPr>
              <w:t>?</w:t>
            </w:r>
          </w:p>
        </w:tc>
      </w:tr>
      <w:tr>
        <w:trPr>
          <w:trHeight w:val="503" w:hRule="atLeast"/>
        </w:trPr>
        <w:tc>
          <w:tcPr>
            <w:tcW w:w="5357" w:type="dxa"/>
            <w:tcBorders>
              <w:left w:val="single" w:sz="8" w:space="0" w:color="B8CCE3"/>
            </w:tcBorders>
          </w:tcPr>
          <w:p>
            <w:pPr>
              <w:pStyle w:val="TableParagraph"/>
              <w:spacing w:before="0"/>
              <w:jc w:val="left"/>
              <w:rPr>
                <w:rFonts w:ascii="Times New Roman"/>
                <w:sz w:val="22"/>
              </w:rPr>
            </w:pPr>
          </w:p>
        </w:tc>
        <w:tc>
          <w:tcPr>
            <w:tcW w:w="1316" w:type="dxa"/>
          </w:tcPr>
          <w:p>
            <w:pPr>
              <w:pStyle w:val="TableParagraph"/>
              <w:spacing w:line="265" w:lineRule="exact" w:before="0"/>
              <w:ind w:left="74" w:right="1"/>
              <w:rPr>
                <w:sz w:val="22"/>
              </w:rPr>
            </w:pPr>
            <w:r>
              <w:rPr>
                <w:sz w:val="22"/>
              </w:rPr>
              <w:t>Rarely</w:t>
            </w:r>
            <w:r>
              <w:rPr>
                <w:spacing w:val="-2"/>
                <w:sz w:val="22"/>
              </w:rPr>
              <w:t> </w:t>
            </w:r>
            <w:r>
              <w:rPr>
                <w:spacing w:val="-5"/>
                <w:sz w:val="22"/>
              </w:rPr>
              <w:t>or</w:t>
            </w:r>
          </w:p>
          <w:p>
            <w:pPr>
              <w:pStyle w:val="TableParagraph"/>
              <w:spacing w:line="218" w:lineRule="exact" w:before="0"/>
              <w:ind w:left="74"/>
              <w:rPr>
                <w:sz w:val="22"/>
              </w:rPr>
            </w:pPr>
            <w:r>
              <w:rPr>
                <w:spacing w:val="-4"/>
                <w:sz w:val="22"/>
              </w:rPr>
              <w:t>Never</w:t>
            </w:r>
          </w:p>
        </w:tc>
        <w:tc>
          <w:tcPr>
            <w:tcW w:w="1530" w:type="dxa"/>
          </w:tcPr>
          <w:p>
            <w:pPr>
              <w:pStyle w:val="TableParagraph"/>
              <w:spacing w:before="114"/>
              <w:ind w:left="1" w:right="53"/>
              <w:rPr>
                <w:sz w:val="22"/>
              </w:rPr>
            </w:pPr>
            <w:r>
              <w:rPr>
                <w:spacing w:val="-2"/>
                <w:sz w:val="22"/>
              </w:rPr>
              <w:t>Sometimes</w:t>
            </w:r>
          </w:p>
        </w:tc>
        <w:tc>
          <w:tcPr>
            <w:tcW w:w="1209" w:type="dxa"/>
          </w:tcPr>
          <w:p>
            <w:pPr>
              <w:pStyle w:val="TableParagraph"/>
              <w:spacing w:before="114"/>
              <w:ind w:left="6" w:right="71"/>
              <w:rPr>
                <w:sz w:val="22"/>
              </w:rPr>
            </w:pPr>
            <w:r>
              <w:rPr>
                <w:spacing w:val="-2"/>
                <w:sz w:val="22"/>
              </w:rPr>
              <w:t>Often</w:t>
            </w:r>
          </w:p>
        </w:tc>
        <w:tc>
          <w:tcPr>
            <w:tcW w:w="1387" w:type="dxa"/>
            <w:tcBorders>
              <w:right w:val="single" w:sz="8" w:space="0" w:color="B8CCE3"/>
            </w:tcBorders>
          </w:tcPr>
          <w:p>
            <w:pPr>
              <w:pStyle w:val="TableParagraph"/>
              <w:spacing w:line="265" w:lineRule="exact" w:before="0"/>
              <w:ind w:left="403"/>
              <w:jc w:val="left"/>
              <w:rPr>
                <w:sz w:val="22"/>
              </w:rPr>
            </w:pPr>
            <w:r>
              <w:rPr>
                <w:spacing w:val="-2"/>
                <w:sz w:val="22"/>
              </w:rPr>
              <w:t>Almost</w:t>
            </w:r>
          </w:p>
          <w:p>
            <w:pPr>
              <w:pStyle w:val="TableParagraph"/>
              <w:spacing w:line="218" w:lineRule="exact" w:before="0"/>
              <w:ind w:left="406"/>
              <w:jc w:val="left"/>
              <w:rPr>
                <w:sz w:val="22"/>
              </w:rPr>
            </w:pPr>
            <w:r>
              <w:rPr>
                <w:spacing w:val="-2"/>
                <w:sz w:val="22"/>
              </w:rPr>
              <w:t>Always</w:t>
            </w:r>
          </w:p>
        </w:tc>
      </w:tr>
      <w:tr>
        <w:trPr>
          <w:trHeight w:val="504" w:hRule="atLeast"/>
        </w:trPr>
        <w:tc>
          <w:tcPr>
            <w:tcW w:w="5357" w:type="dxa"/>
            <w:tcBorders>
              <w:left w:val="single" w:sz="8" w:space="0" w:color="B8CCE3"/>
            </w:tcBorders>
            <w:shd w:val="clear" w:color="auto" w:fill="F1F1F1"/>
          </w:tcPr>
          <w:p>
            <w:pPr>
              <w:pStyle w:val="TableParagraph"/>
              <w:spacing w:line="265" w:lineRule="exact" w:before="0"/>
              <w:ind w:left="107"/>
              <w:jc w:val="left"/>
              <w:rPr>
                <w:sz w:val="22"/>
              </w:rPr>
            </w:pPr>
            <w:r>
              <w:rPr>
                <w:sz w:val="22"/>
              </w:rPr>
              <w:t>We</w:t>
            </w:r>
            <w:r>
              <w:rPr>
                <w:spacing w:val="-7"/>
                <w:sz w:val="22"/>
              </w:rPr>
              <w:t> </w:t>
            </w:r>
            <w:r>
              <w:rPr>
                <w:sz w:val="22"/>
              </w:rPr>
              <w:t>can</w:t>
            </w:r>
            <w:r>
              <w:rPr>
                <w:spacing w:val="-6"/>
                <w:sz w:val="22"/>
              </w:rPr>
              <w:t> </w:t>
            </w:r>
            <w:r>
              <w:rPr>
                <w:sz w:val="22"/>
              </w:rPr>
              <w:t>share</w:t>
            </w:r>
            <w:r>
              <w:rPr>
                <w:spacing w:val="-5"/>
                <w:sz w:val="22"/>
              </w:rPr>
              <w:t> </w:t>
            </w:r>
            <w:r>
              <w:rPr>
                <w:sz w:val="22"/>
              </w:rPr>
              <w:t>successes</w:t>
            </w:r>
            <w:r>
              <w:rPr>
                <w:spacing w:val="-3"/>
                <w:sz w:val="22"/>
              </w:rPr>
              <w:t> </w:t>
            </w:r>
            <w:r>
              <w:rPr>
                <w:sz w:val="22"/>
              </w:rPr>
              <w:t>and</w:t>
            </w:r>
            <w:r>
              <w:rPr>
                <w:spacing w:val="-6"/>
                <w:sz w:val="22"/>
              </w:rPr>
              <w:t> </w:t>
            </w:r>
            <w:r>
              <w:rPr>
                <w:sz w:val="22"/>
              </w:rPr>
              <w:t>failures</w:t>
            </w:r>
            <w:r>
              <w:rPr>
                <w:spacing w:val="-4"/>
                <w:sz w:val="22"/>
              </w:rPr>
              <w:t> </w:t>
            </w:r>
            <w:r>
              <w:rPr>
                <w:sz w:val="22"/>
              </w:rPr>
              <w:t>without</w:t>
            </w:r>
            <w:r>
              <w:rPr>
                <w:spacing w:val="-4"/>
                <w:sz w:val="22"/>
              </w:rPr>
              <w:t> </w:t>
            </w:r>
            <w:r>
              <w:rPr>
                <w:spacing w:val="-2"/>
                <w:sz w:val="22"/>
              </w:rPr>
              <w:t>being</w:t>
            </w:r>
          </w:p>
          <w:p>
            <w:pPr>
              <w:pStyle w:val="TableParagraph"/>
              <w:spacing w:line="218" w:lineRule="exact" w:before="0"/>
              <w:ind w:left="107"/>
              <w:jc w:val="left"/>
              <w:rPr>
                <w:sz w:val="22"/>
              </w:rPr>
            </w:pPr>
            <w:r>
              <w:rPr>
                <w:spacing w:val="-2"/>
                <w:sz w:val="22"/>
              </w:rPr>
              <w:t>judged.</w:t>
            </w:r>
          </w:p>
        </w:tc>
        <w:tc>
          <w:tcPr>
            <w:tcW w:w="1316" w:type="dxa"/>
            <w:shd w:val="clear" w:color="auto" w:fill="F1F1F1"/>
          </w:tcPr>
          <w:p>
            <w:pPr>
              <w:pStyle w:val="TableParagraph"/>
              <w:spacing w:before="128"/>
              <w:ind w:left="74" w:right="2"/>
              <w:rPr>
                <w:rFonts w:ascii="Wingdings" w:hAnsi="Wingdings"/>
                <w:sz w:val="22"/>
              </w:rPr>
            </w:pPr>
            <w:r>
              <w:rPr>
                <w:rFonts w:ascii="Wingdings" w:hAnsi="Wingdings"/>
                <w:color w:val="94B3D6"/>
                <w:spacing w:val="-10"/>
                <w:sz w:val="22"/>
              </w:rPr>
              <w:t></w:t>
            </w:r>
          </w:p>
        </w:tc>
        <w:tc>
          <w:tcPr>
            <w:tcW w:w="1530" w:type="dxa"/>
            <w:shd w:val="clear" w:color="auto" w:fill="F1F1F1"/>
          </w:tcPr>
          <w:p>
            <w:pPr>
              <w:pStyle w:val="TableParagraph"/>
              <w:spacing w:before="128"/>
              <w:ind w:right="53"/>
              <w:rPr>
                <w:rFonts w:ascii="Wingdings" w:hAnsi="Wingdings"/>
                <w:sz w:val="22"/>
              </w:rPr>
            </w:pPr>
            <w:r>
              <w:rPr>
                <w:rFonts w:ascii="Wingdings" w:hAnsi="Wingdings"/>
                <w:color w:val="94B3D6"/>
                <w:spacing w:val="-10"/>
                <w:sz w:val="22"/>
              </w:rPr>
              <w:t></w:t>
            </w:r>
          </w:p>
        </w:tc>
        <w:tc>
          <w:tcPr>
            <w:tcW w:w="1209" w:type="dxa"/>
            <w:shd w:val="clear" w:color="auto" w:fill="F1F1F1"/>
          </w:tcPr>
          <w:p>
            <w:pPr>
              <w:pStyle w:val="TableParagraph"/>
              <w:spacing w:before="128"/>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shd w:val="clear" w:color="auto" w:fill="F1F1F1"/>
          </w:tcPr>
          <w:p>
            <w:pPr>
              <w:pStyle w:val="TableParagraph"/>
              <w:spacing w:before="128"/>
              <w:ind w:left="58"/>
              <w:rPr>
                <w:rFonts w:ascii="Wingdings" w:hAnsi="Wingdings"/>
                <w:sz w:val="22"/>
              </w:rPr>
            </w:pPr>
            <w:r>
              <w:rPr>
                <w:rFonts w:ascii="Wingdings" w:hAnsi="Wingdings"/>
                <w:color w:val="94B3D6"/>
                <w:spacing w:val="-10"/>
                <w:sz w:val="22"/>
              </w:rPr>
              <w:t></w:t>
            </w:r>
          </w:p>
        </w:tc>
      </w:tr>
      <w:tr>
        <w:trPr>
          <w:trHeight w:val="503" w:hRule="atLeast"/>
        </w:trPr>
        <w:tc>
          <w:tcPr>
            <w:tcW w:w="5357" w:type="dxa"/>
            <w:tcBorders>
              <w:left w:val="single" w:sz="8" w:space="0" w:color="B8CCE3"/>
            </w:tcBorders>
          </w:tcPr>
          <w:p>
            <w:pPr>
              <w:pStyle w:val="TableParagraph"/>
              <w:spacing w:before="114"/>
              <w:ind w:left="107"/>
              <w:jc w:val="left"/>
              <w:rPr>
                <w:sz w:val="22"/>
              </w:rPr>
            </w:pPr>
            <w:r>
              <w:rPr>
                <w:sz w:val="22"/>
              </w:rPr>
              <w:t>Our</w:t>
            </w:r>
            <w:r>
              <w:rPr>
                <w:spacing w:val="-7"/>
                <w:sz w:val="22"/>
              </w:rPr>
              <w:t> </w:t>
            </w:r>
            <w:r>
              <w:rPr>
                <w:sz w:val="22"/>
              </w:rPr>
              <w:t>meetings</w:t>
            </w:r>
            <w:r>
              <w:rPr>
                <w:spacing w:val="-4"/>
                <w:sz w:val="22"/>
              </w:rPr>
              <w:t> </w:t>
            </w:r>
            <w:r>
              <w:rPr>
                <w:sz w:val="22"/>
              </w:rPr>
              <w:t>are</w:t>
            </w:r>
            <w:r>
              <w:rPr>
                <w:spacing w:val="-3"/>
                <w:sz w:val="22"/>
              </w:rPr>
              <w:t> </w:t>
            </w:r>
            <w:r>
              <w:rPr>
                <w:sz w:val="22"/>
              </w:rPr>
              <w:t>productive</w:t>
            </w:r>
            <w:r>
              <w:rPr>
                <w:spacing w:val="-4"/>
                <w:sz w:val="22"/>
              </w:rPr>
              <w:t> </w:t>
            </w:r>
            <w:r>
              <w:rPr>
                <w:sz w:val="22"/>
              </w:rPr>
              <w:t>and</w:t>
            </w:r>
            <w:r>
              <w:rPr>
                <w:spacing w:val="-4"/>
                <w:sz w:val="22"/>
              </w:rPr>
              <w:t> </w:t>
            </w:r>
            <w:r>
              <w:rPr>
                <w:spacing w:val="-2"/>
                <w:sz w:val="22"/>
              </w:rPr>
              <w:t>purposeful.</w:t>
            </w:r>
          </w:p>
        </w:tc>
        <w:tc>
          <w:tcPr>
            <w:tcW w:w="1316" w:type="dxa"/>
          </w:tcPr>
          <w:p>
            <w:pPr>
              <w:pStyle w:val="TableParagraph"/>
              <w:spacing w:before="128"/>
              <w:ind w:left="74" w:right="2"/>
              <w:rPr>
                <w:rFonts w:ascii="Wingdings" w:hAnsi="Wingdings"/>
                <w:sz w:val="22"/>
              </w:rPr>
            </w:pPr>
            <w:r>
              <w:rPr>
                <w:rFonts w:ascii="Wingdings" w:hAnsi="Wingdings"/>
                <w:color w:val="94B3D6"/>
                <w:spacing w:val="-10"/>
                <w:sz w:val="22"/>
              </w:rPr>
              <w:t></w:t>
            </w:r>
          </w:p>
        </w:tc>
        <w:tc>
          <w:tcPr>
            <w:tcW w:w="1530" w:type="dxa"/>
          </w:tcPr>
          <w:p>
            <w:pPr>
              <w:pStyle w:val="TableParagraph"/>
              <w:spacing w:before="128"/>
              <w:ind w:right="53"/>
              <w:rPr>
                <w:rFonts w:ascii="Wingdings" w:hAnsi="Wingdings"/>
                <w:sz w:val="22"/>
              </w:rPr>
            </w:pPr>
            <w:r>
              <w:rPr>
                <w:rFonts w:ascii="Wingdings" w:hAnsi="Wingdings"/>
                <w:color w:val="94B3D6"/>
                <w:spacing w:val="-10"/>
                <w:sz w:val="22"/>
              </w:rPr>
              <w:t></w:t>
            </w:r>
          </w:p>
        </w:tc>
        <w:tc>
          <w:tcPr>
            <w:tcW w:w="1209" w:type="dxa"/>
          </w:tcPr>
          <w:p>
            <w:pPr>
              <w:pStyle w:val="TableParagraph"/>
              <w:spacing w:before="128"/>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tcPr>
          <w:p>
            <w:pPr>
              <w:pStyle w:val="TableParagraph"/>
              <w:spacing w:before="128"/>
              <w:ind w:left="58"/>
              <w:rPr>
                <w:rFonts w:ascii="Wingdings" w:hAnsi="Wingdings"/>
                <w:sz w:val="22"/>
              </w:rPr>
            </w:pPr>
            <w:r>
              <w:rPr>
                <w:rFonts w:ascii="Wingdings" w:hAnsi="Wingdings"/>
                <w:color w:val="94B3D6"/>
                <w:spacing w:val="-10"/>
                <w:sz w:val="22"/>
              </w:rPr>
              <w:t></w:t>
            </w:r>
          </w:p>
        </w:tc>
      </w:tr>
      <w:tr>
        <w:trPr>
          <w:trHeight w:val="585" w:hRule="atLeast"/>
        </w:trPr>
        <w:tc>
          <w:tcPr>
            <w:tcW w:w="5357" w:type="dxa"/>
            <w:tcBorders>
              <w:left w:val="single" w:sz="8" w:space="0" w:color="B8CCE3"/>
            </w:tcBorders>
            <w:shd w:val="clear" w:color="auto" w:fill="F1F1F1"/>
          </w:tcPr>
          <w:p>
            <w:pPr>
              <w:pStyle w:val="TableParagraph"/>
              <w:spacing w:before="21"/>
              <w:ind w:left="107"/>
              <w:jc w:val="left"/>
              <w:rPr>
                <w:sz w:val="22"/>
              </w:rPr>
            </w:pPr>
            <w:r>
              <w:rPr>
                <w:sz w:val="22"/>
              </w:rPr>
              <w:t>Group</w:t>
            </w:r>
            <w:r>
              <w:rPr>
                <w:spacing w:val="-8"/>
                <w:sz w:val="22"/>
              </w:rPr>
              <w:t> </w:t>
            </w:r>
            <w:r>
              <w:rPr>
                <w:sz w:val="22"/>
              </w:rPr>
              <w:t>members</w:t>
            </w:r>
            <w:r>
              <w:rPr>
                <w:spacing w:val="-5"/>
                <w:sz w:val="22"/>
              </w:rPr>
              <w:t> </w:t>
            </w:r>
            <w:r>
              <w:rPr>
                <w:sz w:val="22"/>
              </w:rPr>
              <w:t>follow</w:t>
            </w:r>
            <w:r>
              <w:rPr>
                <w:spacing w:val="-7"/>
                <w:sz w:val="22"/>
              </w:rPr>
              <w:t> </w:t>
            </w:r>
            <w:r>
              <w:rPr>
                <w:sz w:val="22"/>
              </w:rPr>
              <w:t>through</w:t>
            </w:r>
            <w:r>
              <w:rPr>
                <w:spacing w:val="-6"/>
                <w:sz w:val="22"/>
              </w:rPr>
              <w:t> </w:t>
            </w:r>
            <w:r>
              <w:rPr>
                <w:sz w:val="22"/>
              </w:rPr>
              <w:t>on</w:t>
            </w:r>
            <w:r>
              <w:rPr>
                <w:spacing w:val="-8"/>
                <w:sz w:val="22"/>
              </w:rPr>
              <w:t> </w:t>
            </w:r>
            <w:r>
              <w:rPr>
                <w:sz w:val="22"/>
              </w:rPr>
              <w:t>things</w:t>
            </w:r>
            <w:r>
              <w:rPr>
                <w:spacing w:val="-5"/>
                <w:sz w:val="22"/>
              </w:rPr>
              <w:t> </w:t>
            </w:r>
            <w:r>
              <w:rPr>
                <w:sz w:val="22"/>
              </w:rPr>
              <w:t>between </w:t>
            </w:r>
            <w:r>
              <w:rPr>
                <w:spacing w:val="-2"/>
                <w:sz w:val="22"/>
              </w:rPr>
              <w:t>meetings.</w:t>
            </w:r>
          </w:p>
        </w:tc>
        <w:tc>
          <w:tcPr>
            <w:tcW w:w="1316" w:type="dxa"/>
            <w:shd w:val="clear" w:color="auto" w:fill="F1F1F1"/>
          </w:tcPr>
          <w:p>
            <w:pPr>
              <w:pStyle w:val="TableParagraph"/>
              <w:spacing w:before="169"/>
              <w:ind w:left="74" w:right="2"/>
              <w:rPr>
                <w:rFonts w:ascii="Wingdings" w:hAnsi="Wingdings"/>
                <w:sz w:val="22"/>
              </w:rPr>
            </w:pPr>
            <w:r>
              <w:rPr>
                <w:rFonts w:ascii="Wingdings" w:hAnsi="Wingdings"/>
                <w:color w:val="94B3D6"/>
                <w:spacing w:val="-10"/>
                <w:sz w:val="22"/>
              </w:rPr>
              <w:t></w:t>
            </w:r>
          </w:p>
        </w:tc>
        <w:tc>
          <w:tcPr>
            <w:tcW w:w="1530" w:type="dxa"/>
            <w:shd w:val="clear" w:color="auto" w:fill="F1F1F1"/>
          </w:tcPr>
          <w:p>
            <w:pPr>
              <w:pStyle w:val="TableParagraph"/>
              <w:spacing w:before="169"/>
              <w:ind w:right="53"/>
              <w:rPr>
                <w:rFonts w:ascii="Wingdings" w:hAnsi="Wingdings"/>
                <w:sz w:val="22"/>
              </w:rPr>
            </w:pPr>
            <w:r>
              <w:rPr>
                <w:rFonts w:ascii="Wingdings" w:hAnsi="Wingdings"/>
                <w:color w:val="94B3D6"/>
                <w:spacing w:val="-10"/>
                <w:sz w:val="22"/>
              </w:rPr>
              <w:t></w:t>
            </w:r>
          </w:p>
        </w:tc>
        <w:tc>
          <w:tcPr>
            <w:tcW w:w="1209" w:type="dxa"/>
            <w:shd w:val="clear" w:color="auto" w:fill="F1F1F1"/>
          </w:tcPr>
          <w:p>
            <w:pPr>
              <w:pStyle w:val="TableParagraph"/>
              <w:spacing w:before="169"/>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shd w:val="clear" w:color="auto" w:fill="F1F1F1"/>
          </w:tcPr>
          <w:p>
            <w:pPr>
              <w:pStyle w:val="TableParagraph"/>
              <w:spacing w:before="169"/>
              <w:ind w:left="58"/>
              <w:rPr>
                <w:rFonts w:ascii="Wingdings" w:hAnsi="Wingdings"/>
                <w:sz w:val="22"/>
              </w:rPr>
            </w:pPr>
            <w:r>
              <w:rPr>
                <w:rFonts w:ascii="Wingdings" w:hAnsi="Wingdings"/>
                <w:color w:val="94B3D6"/>
                <w:spacing w:val="-10"/>
                <w:sz w:val="22"/>
              </w:rPr>
              <w:t></w:t>
            </w:r>
          </w:p>
        </w:tc>
      </w:tr>
      <w:tr>
        <w:trPr>
          <w:trHeight w:val="629" w:hRule="atLeast"/>
        </w:trPr>
        <w:tc>
          <w:tcPr>
            <w:tcW w:w="5357" w:type="dxa"/>
            <w:tcBorders>
              <w:left w:val="single" w:sz="8" w:space="0" w:color="B8CCE3"/>
            </w:tcBorders>
          </w:tcPr>
          <w:p>
            <w:pPr>
              <w:pStyle w:val="TableParagraph"/>
              <w:spacing w:before="42"/>
              <w:ind w:left="107"/>
              <w:jc w:val="left"/>
              <w:rPr>
                <w:sz w:val="22"/>
              </w:rPr>
            </w:pPr>
            <w:r>
              <w:rPr>
                <w:sz w:val="22"/>
              </w:rPr>
              <w:t>We</w:t>
            </w:r>
            <w:r>
              <w:rPr>
                <w:spacing w:val="-5"/>
                <w:sz w:val="22"/>
              </w:rPr>
              <w:t> </w:t>
            </w:r>
            <w:r>
              <w:rPr>
                <w:sz w:val="22"/>
              </w:rPr>
              <w:t>feel</w:t>
            </w:r>
            <w:r>
              <w:rPr>
                <w:spacing w:val="-5"/>
                <w:sz w:val="22"/>
              </w:rPr>
              <w:t> </w:t>
            </w:r>
            <w:r>
              <w:rPr>
                <w:sz w:val="22"/>
              </w:rPr>
              <w:t>responsible</w:t>
            </w:r>
            <w:r>
              <w:rPr>
                <w:spacing w:val="-7"/>
                <w:sz w:val="22"/>
              </w:rPr>
              <w:t> </w:t>
            </w:r>
            <w:r>
              <w:rPr>
                <w:sz w:val="22"/>
              </w:rPr>
              <w:t>for</w:t>
            </w:r>
            <w:r>
              <w:rPr>
                <w:spacing w:val="-7"/>
                <w:sz w:val="22"/>
              </w:rPr>
              <w:t> </w:t>
            </w:r>
            <w:r>
              <w:rPr>
                <w:sz w:val="22"/>
              </w:rPr>
              <w:t>working</w:t>
            </w:r>
            <w:r>
              <w:rPr>
                <w:spacing w:val="-5"/>
                <w:sz w:val="22"/>
              </w:rPr>
              <w:t> </w:t>
            </w:r>
            <w:r>
              <w:rPr>
                <w:sz w:val="22"/>
              </w:rPr>
              <w:t>together</w:t>
            </w:r>
            <w:r>
              <w:rPr>
                <w:spacing w:val="-6"/>
                <w:sz w:val="22"/>
              </w:rPr>
              <w:t> </w:t>
            </w:r>
            <w:r>
              <w:rPr>
                <w:sz w:val="22"/>
              </w:rPr>
              <w:t>to</w:t>
            </w:r>
            <w:r>
              <w:rPr>
                <w:spacing w:val="-5"/>
                <w:sz w:val="22"/>
              </w:rPr>
              <w:t> </w:t>
            </w:r>
            <w:r>
              <w:rPr>
                <w:sz w:val="22"/>
              </w:rPr>
              <w:t>address student learning problems.</w:t>
            </w:r>
          </w:p>
        </w:tc>
        <w:tc>
          <w:tcPr>
            <w:tcW w:w="1316" w:type="dxa"/>
          </w:tcPr>
          <w:p>
            <w:pPr>
              <w:pStyle w:val="TableParagraph"/>
              <w:spacing w:before="191"/>
              <w:ind w:left="74" w:right="2"/>
              <w:rPr>
                <w:rFonts w:ascii="Wingdings" w:hAnsi="Wingdings"/>
                <w:sz w:val="22"/>
              </w:rPr>
            </w:pPr>
            <w:r>
              <w:rPr>
                <w:rFonts w:ascii="Wingdings" w:hAnsi="Wingdings"/>
                <w:color w:val="94B3D6"/>
                <w:spacing w:val="-10"/>
                <w:sz w:val="22"/>
              </w:rPr>
              <w:t></w:t>
            </w:r>
          </w:p>
        </w:tc>
        <w:tc>
          <w:tcPr>
            <w:tcW w:w="1530" w:type="dxa"/>
          </w:tcPr>
          <w:p>
            <w:pPr>
              <w:pStyle w:val="TableParagraph"/>
              <w:spacing w:before="191"/>
              <w:ind w:right="53"/>
              <w:rPr>
                <w:rFonts w:ascii="Wingdings" w:hAnsi="Wingdings"/>
                <w:sz w:val="22"/>
              </w:rPr>
            </w:pPr>
            <w:r>
              <w:rPr>
                <w:rFonts w:ascii="Wingdings" w:hAnsi="Wingdings"/>
                <w:color w:val="94B3D6"/>
                <w:spacing w:val="-10"/>
                <w:sz w:val="22"/>
              </w:rPr>
              <w:t></w:t>
            </w:r>
          </w:p>
        </w:tc>
        <w:tc>
          <w:tcPr>
            <w:tcW w:w="1209" w:type="dxa"/>
          </w:tcPr>
          <w:p>
            <w:pPr>
              <w:pStyle w:val="TableParagraph"/>
              <w:spacing w:before="191"/>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tcPr>
          <w:p>
            <w:pPr>
              <w:pStyle w:val="TableParagraph"/>
              <w:spacing w:before="191"/>
              <w:ind w:left="58"/>
              <w:rPr>
                <w:rFonts w:ascii="Wingdings" w:hAnsi="Wingdings"/>
                <w:sz w:val="22"/>
              </w:rPr>
            </w:pPr>
            <w:r>
              <w:rPr>
                <w:rFonts w:ascii="Wingdings" w:hAnsi="Wingdings"/>
                <w:color w:val="94B3D6"/>
                <w:spacing w:val="-10"/>
                <w:sz w:val="22"/>
              </w:rPr>
              <w:t></w:t>
            </w:r>
          </w:p>
        </w:tc>
      </w:tr>
      <w:tr>
        <w:trPr>
          <w:trHeight w:val="504" w:hRule="atLeast"/>
        </w:trPr>
        <w:tc>
          <w:tcPr>
            <w:tcW w:w="5357" w:type="dxa"/>
            <w:tcBorders>
              <w:left w:val="single" w:sz="8" w:space="0" w:color="B8CCE3"/>
            </w:tcBorders>
            <w:shd w:val="clear" w:color="auto" w:fill="F1F1F1"/>
          </w:tcPr>
          <w:p>
            <w:pPr>
              <w:pStyle w:val="TableParagraph"/>
              <w:spacing w:line="265" w:lineRule="exact" w:before="0"/>
              <w:ind w:left="107"/>
              <w:jc w:val="left"/>
              <w:rPr>
                <w:sz w:val="22"/>
              </w:rPr>
            </w:pPr>
            <w:r>
              <w:rPr>
                <w:sz w:val="22"/>
              </w:rPr>
              <w:t>We</w:t>
            </w:r>
            <w:r>
              <w:rPr>
                <w:spacing w:val="-6"/>
                <w:sz w:val="22"/>
              </w:rPr>
              <w:t> </w:t>
            </w:r>
            <w:r>
              <w:rPr>
                <w:sz w:val="22"/>
              </w:rPr>
              <w:t>challenge</w:t>
            </w:r>
            <w:r>
              <w:rPr>
                <w:spacing w:val="-3"/>
                <w:sz w:val="22"/>
              </w:rPr>
              <w:t> </w:t>
            </w:r>
            <w:r>
              <w:rPr>
                <w:sz w:val="22"/>
              </w:rPr>
              <w:t>each</w:t>
            </w:r>
            <w:r>
              <w:rPr>
                <w:spacing w:val="-3"/>
                <w:sz w:val="22"/>
              </w:rPr>
              <w:t> </w:t>
            </w:r>
            <w:r>
              <w:rPr>
                <w:sz w:val="22"/>
              </w:rPr>
              <w:t>other</w:t>
            </w:r>
            <w:r>
              <w:rPr>
                <w:spacing w:val="-3"/>
                <w:sz w:val="22"/>
              </w:rPr>
              <w:t> </w:t>
            </w:r>
            <w:r>
              <w:rPr>
                <w:sz w:val="22"/>
              </w:rPr>
              <w:t>and</w:t>
            </w:r>
            <w:r>
              <w:rPr>
                <w:spacing w:val="-4"/>
                <w:sz w:val="22"/>
              </w:rPr>
              <w:t> </w:t>
            </w:r>
            <w:r>
              <w:rPr>
                <w:sz w:val="22"/>
              </w:rPr>
              <w:t>engage</w:t>
            </w:r>
            <w:r>
              <w:rPr>
                <w:spacing w:val="-3"/>
                <w:sz w:val="22"/>
              </w:rPr>
              <w:t> </w:t>
            </w:r>
            <w:r>
              <w:rPr>
                <w:sz w:val="22"/>
              </w:rPr>
              <w:t>in</w:t>
            </w:r>
            <w:r>
              <w:rPr>
                <w:spacing w:val="-4"/>
                <w:sz w:val="22"/>
              </w:rPr>
              <w:t> hard</w:t>
            </w:r>
          </w:p>
          <w:p>
            <w:pPr>
              <w:pStyle w:val="TableParagraph"/>
              <w:spacing w:line="218" w:lineRule="exact" w:before="0"/>
              <w:ind w:left="107"/>
              <w:jc w:val="left"/>
              <w:rPr>
                <w:sz w:val="22"/>
              </w:rPr>
            </w:pPr>
            <w:r>
              <w:rPr>
                <w:spacing w:val="-2"/>
                <w:sz w:val="22"/>
              </w:rPr>
              <w:t>conversations.</w:t>
            </w:r>
          </w:p>
        </w:tc>
        <w:tc>
          <w:tcPr>
            <w:tcW w:w="1316" w:type="dxa"/>
            <w:shd w:val="clear" w:color="auto" w:fill="F1F1F1"/>
          </w:tcPr>
          <w:p>
            <w:pPr>
              <w:pStyle w:val="TableParagraph"/>
              <w:spacing w:before="131"/>
              <w:ind w:left="74" w:right="2"/>
              <w:rPr>
                <w:rFonts w:ascii="Wingdings" w:hAnsi="Wingdings"/>
                <w:sz w:val="22"/>
              </w:rPr>
            </w:pPr>
            <w:r>
              <w:rPr>
                <w:rFonts w:ascii="Wingdings" w:hAnsi="Wingdings"/>
                <w:color w:val="94B3D6"/>
                <w:spacing w:val="-10"/>
                <w:sz w:val="22"/>
              </w:rPr>
              <w:t></w:t>
            </w:r>
          </w:p>
        </w:tc>
        <w:tc>
          <w:tcPr>
            <w:tcW w:w="1530" w:type="dxa"/>
            <w:shd w:val="clear" w:color="auto" w:fill="F1F1F1"/>
          </w:tcPr>
          <w:p>
            <w:pPr>
              <w:pStyle w:val="TableParagraph"/>
              <w:spacing w:before="131"/>
              <w:ind w:right="53"/>
              <w:rPr>
                <w:rFonts w:ascii="Wingdings" w:hAnsi="Wingdings"/>
                <w:sz w:val="22"/>
              </w:rPr>
            </w:pPr>
            <w:r>
              <w:rPr>
                <w:rFonts w:ascii="Wingdings" w:hAnsi="Wingdings"/>
                <w:color w:val="94B3D6"/>
                <w:spacing w:val="-10"/>
                <w:sz w:val="22"/>
              </w:rPr>
              <w:t></w:t>
            </w:r>
          </w:p>
        </w:tc>
        <w:tc>
          <w:tcPr>
            <w:tcW w:w="1209" w:type="dxa"/>
            <w:shd w:val="clear" w:color="auto" w:fill="F1F1F1"/>
          </w:tcPr>
          <w:p>
            <w:pPr>
              <w:pStyle w:val="TableParagraph"/>
              <w:spacing w:before="131"/>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shd w:val="clear" w:color="auto" w:fill="F1F1F1"/>
          </w:tcPr>
          <w:p>
            <w:pPr>
              <w:pStyle w:val="TableParagraph"/>
              <w:spacing w:before="131"/>
              <w:ind w:left="58"/>
              <w:rPr>
                <w:rFonts w:ascii="Wingdings" w:hAnsi="Wingdings"/>
                <w:sz w:val="22"/>
              </w:rPr>
            </w:pPr>
            <w:r>
              <w:rPr>
                <w:rFonts w:ascii="Wingdings" w:hAnsi="Wingdings"/>
                <w:color w:val="94B3D6"/>
                <w:spacing w:val="-10"/>
                <w:sz w:val="22"/>
              </w:rPr>
              <w:t></w:t>
            </w:r>
          </w:p>
        </w:tc>
      </w:tr>
      <w:tr>
        <w:trPr>
          <w:trHeight w:val="505" w:hRule="atLeast"/>
        </w:trPr>
        <w:tc>
          <w:tcPr>
            <w:tcW w:w="5357" w:type="dxa"/>
            <w:tcBorders>
              <w:left w:val="single" w:sz="8" w:space="0" w:color="B8CCE3"/>
              <w:bottom w:val="single" w:sz="8" w:space="0" w:color="B8CCE3"/>
            </w:tcBorders>
          </w:tcPr>
          <w:p>
            <w:pPr>
              <w:pStyle w:val="TableParagraph"/>
              <w:spacing w:before="117"/>
              <w:ind w:left="107"/>
              <w:jc w:val="left"/>
              <w:rPr>
                <w:sz w:val="22"/>
              </w:rPr>
            </w:pPr>
            <w:r>
              <w:rPr>
                <w:sz w:val="22"/>
              </w:rPr>
              <w:t>We</w:t>
            </w:r>
            <w:r>
              <w:rPr>
                <w:spacing w:val="-4"/>
                <w:sz w:val="22"/>
              </w:rPr>
              <w:t> </w:t>
            </w:r>
            <w:r>
              <w:rPr>
                <w:sz w:val="22"/>
              </w:rPr>
              <w:t>share</w:t>
            </w:r>
            <w:r>
              <w:rPr>
                <w:spacing w:val="-4"/>
                <w:sz w:val="22"/>
              </w:rPr>
              <w:t> </w:t>
            </w:r>
            <w:r>
              <w:rPr>
                <w:sz w:val="22"/>
              </w:rPr>
              <w:t>leadership</w:t>
            </w:r>
            <w:r>
              <w:rPr>
                <w:spacing w:val="-5"/>
                <w:sz w:val="22"/>
              </w:rPr>
              <w:t> </w:t>
            </w:r>
            <w:r>
              <w:rPr>
                <w:sz w:val="22"/>
              </w:rPr>
              <w:t>for</w:t>
            </w:r>
            <w:r>
              <w:rPr>
                <w:spacing w:val="-6"/>
                <w:sz w:val="22"/>
              </w:rPr>
              <w:t> </w:t>
            </w:r>
            <w:r>
              <w:rPr>
                <w:sz w:val="22"/>
              </w:rPr>
              <w:t>our</w:t>
            </w:r>
            <w:r>
              <w:rPr>
                <w:spacing w:val="-4"/>
                <w:sz w:val="22"/>
              </w:rPr>
              <w:t> </w:t>
            </w:r>
            <w:r>
              <w:rPr>
                <w:sz w:val="22"/>
              </w:rPr>
              <w:t>collaborative</w:t>
            </w:r>
            <w:r>
              <w:rPr>
                <w:spacing w:val="-5"/>
                <w:sz w:val="22"/>
              </w:rPr>
              <w:t> </w:t>
            </w:r>
            <w:r>
              <w:rPr>
                <w:spacing w:val="-2"/>
                <w:sz w:val="22"/>
              </w:rPr>
              <w:t>work.</w:t>
            </w:r>
          </w:p>
        </w:tc>
        <w:tc>
          <w:tcPr>
            <w:tcW w:w="1316" w:type="dxa"/>
            <w:tcBorders>
              <w:bottom w:val="single" w:sz="8" w:space="0" w:color="B8CCE3"/>
            </w:tcBorders>
          </w:tcPr>
          <w:p>
            <w:pPr>
              <w:pStyle w:val="TableParagraph"/>
              <w:spacing w:before="131"/>
              <w:ind w:left="74" w:right="2"/>
              <w:rPr>
                <w:rFonts w:ascii="Wingdings" w:hAnsi="Wingdings"/>
                <w:sz w:val="22"/>
              </w:rPr>
            </w:pPr>
            <w:r>
              <w:rPr>
                <w:rFonts w:ascii="Wingdings" w:hAnsi="Wingdings"/>
                <w:color w:val="94B3D6"/>
                <w:spacing w:val="-10"/>
                <w:sz w:val="22"/>
              </w:rPr>
              <w:t></w:t>
            </w:r>
          </w:p>
        </w:tc>
        <w:tc>
          <w:tcPr>
            <w:tcW w:w="1530" w:type="dxa"/>
            <w:tcBorders>
              <w:bottom w:val="single" w:sz="8" w:space="0" w:color="B8CCE3"/>
            </w:tcBorders>
          </w:tcPr>
          <w:p>
            <w:pPr>
              <w:pStyle w:val="TableParagraph"/>
              <w:spacing w:before="131"/>
              <w:ind w:right="53"/>
              <w:rPr>
                <w:rFonts w:ascii="Wingdings" w:hAnsi="Wingdings"/>
                <w:sz w:val="22"/>
              </w:rPr>
            </w:pPr>
            <w:r>
              <w:rPr>
                <w:rFonts w:ascii="Wingdings" w:hAnsi="Wingdings"/>
                <w:color w:val="94B3D6"/>
                <w:spacing w:val="-10"/>
                <w:sz w:val="22"/>
              </w:rPr>
              <w:t></w:t>
            </w:r>
          </w:p>
        </w:tc>
        <w:tc>
          <w:tcPr>
            <w:tcW w:w="1209" w:type="dxa"/>
            <w:tcBorders>
              <w:bottom w:val="single" w:sz="8" w:space="0" w:color="B8CCE3"/>
            </w:tcBorders>
          </w:tcPr>
          <w:p>
            <w:pPr>
              <w:pStyle w:val="TableParagraph"/>
              <w:spacing w:before="131"/>
              <w:ind w:right="71"/>
              <w:rPr>
                <w:rFonts w:ascii="Wingdings" w:hAnsi="Wingdings"/>
                <w:sz w:val="22"/>
              </w:rPr>
            </w:pPr>
            <w:r>
              <w:rPr>
                <w:rFonts w:ascii="Wingdings" w:hAnsi="Wingdings"/>
                <w:color w:val="94B3D6"/>
                <w:spacing w:val="-10"/>
                <w:sz w:val="22"/>
              </w:rPr>
              <w:t></w:t>
            </w:r>
          </w:p>
        </w:tc>
        <w:tc>
          <w:tcPr>
            <w:tcW w:w="1387" w:type="dxa"/>
            <w:tcBorders>
              <w:bottom w:val="single" w:sz="8" w:space="0" w:color="B8CCE3"/>
              <w:right w:val="single" w:sz="8" w:space="0" w:color="B8CCE3"/>
            </w:tcBorders>
          </w:tcPr>
          <w:p>
            <w:pPr>
              <w:pStyle w:val="TableParagraph"/>
              <w:spacing w:before="131"/>
              <w:ind w:left="58"/>
              <w:rPr>
                <w:rFonts w:ascii="Wingdings" w:hAnsi="Wingdings"/>
                <w:sz w:val="22"/>
              </w:rPr>
            </w:pPr>
            <w:r>
              <w:rPr>
                <w:rFonts w:ascii="Wingdings" w:hAnsi="Wingdings"/>
                <w:color w:val="94B3D6"/>
                <w:spacing w:val="-10"/>
                <w:sz w:val="22"/>
              </w:rPr>
              <w:t></w:t>
            </w:r>
          </w:p>
        </w:tc>
      </w:tr>
    </w:tbl>
    <w:p>
      <w:pPr>
        <w:spacing w:line="240" w:lineRule="auto" w:before="0"/>
        <w:rPr>
          <w:b/>
          <w:sz w:val="22"/>
        </w:rPr>
      </w:pPr>
    </w:p>
    <w:p>
      <w:pPr>
        <w:spacing w:line="240" w:lineRule="auto" w:before="0"/>
        <w:rPr>
          <w:b/>
          <w:sz w:val="22"/>
        </w:rPr>
      </w:pPr>
    </w:p>
    <w:p>
      <w:pPr>
        <w:spacing w:line="240" w:lineRule="auto" w:before="0"/>
        <w:rPr>
          <w:b/>
          <w:sz w:val="22"/>
        </w:rPr>
      </w:pPr>
    </w:p>
    <w:p>
      <w:pPr>
        <w:spacing w:line="240" w:lineRule="auto" w:before="149"/>
        <w:rPr>
          <w:b/>
          <w:sz w:val="22"/>
        </w:rPr>
      </w:pPr>
    </w:p>
    <w:p>
      <w:pPr>
        <w:spacing w:line="219" w:lineRule="exact" w:before="1"/>
        <w:ind w:left="2" w:right="0" w:firstLine="0"/>
        <w:jc w:val="center"/>
        <w:rPr>
          <w:sz w:val="18"/>
        </w:rPr>
      </w:pPr>
      <w:r>
        <w:rPr>
          <w:sz w:val="18"/>
        </w:rPr>
        <mc:AlternateContent>
          <mc:Choice Requires="wps">
            <w:drawing>
              <wp:anchor distT="0" distB="0" distL="0" distR="0" allowOverlap="1" layoutInCell="1" locked="0" behindDoc="0" simplePos="0" relativeHeight="15729152">
                <wp:simplePos x="0" y="0"/>
                <wp:positionH relativeFrom="page">
                  <wp:posOffset>0</wp:posOffset>
                </wp:positionH>
                <wp:positionV relativeFrom="paragraph">
                  <wp:posOffset>-105929</wp:posOffset>
                </wp:positionV>
                <wp:extent cx="7772400" cy="1270"/>
                <wp:effectExtent l="0" t="0" r="0" b="0"/>
                <wp:wrapNone/>
                <wp:docPr id="5" name="Graphic 5"/>
                <wp:cNvGraphicFramePr>
                  <a:graphicFrameLocks/>
                </wp:cNvGraphicFramePr>
                <a:graphic>
                  <a:graphicData uri="http://schemas.microsoft.com/office/word/2010/wordprocessingShape">
                    <wps:wsp>
                      <wps:cNvPr id="5" name="Graphic 5"/>
                      <wps:cNvSpPr/>
                      <wps:spPr>
                        <a:xfrm>
                          <a:off x="0" y="0"/>
                          <a:ext cx="7772400" cy="1270"/>
                        </a:xfrm>
                        <a:custGeom>
                          <a:avLst/>
                          <a:gdLst/>
                          <a:ahLst/>
                          <a:cxnLst/>
                          <a:rect l="l" t="t" r="r" b="b"/>
                          <a:pathLst>
                            <a:path w="7772400" h="0">
                              <a:moveTo>
                                <a:pt x="0" y="0"/>
                              </a:moveTo>
                              <a:lnTo>
                                <a:pt x="7772400" y="0"/>
                              </a:lnTo>
                            </a:path>
                          </a:pathLst>
                        </a:custGeom>
                        <a:ln w="76200">
                          <a:solidFill>
                            <a:srgbClr val="538DD3"/>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29152" from="0pt,-8.340933pt" to="612pt,-8.340933pt" stroked="true" strokeweight="6pt" strokecolor="#538dd3">
                <v:stroke dashstyle="solid"/>
                <w10:wrap type="none"/>
              </v:line>
            </w:pict>
          </mc:Fallback>
        </mc:AlternateContent>
      </w:r>
      <w:r>
        <w:rPr>
          <w:spacing w:val="-10"/>
          <w:sz w:val="18"/>
        </w:rPr>
        <w:t>1</w:t>
      </w:r>
    </w:p>
    <w:p>
      <w:pPr>
        <w:spacing w:line="219" w:lineRule="exact" w:before="0"/>
        <w:ind w:left="2" w:right="2" w:firstLine="0"/>
        <w:jc w:val="center"/>
        <w:rPr>
          <w:sz w:val="18"/>
        </w:rPr>
      </w:pPr>
      <w:r>
        <w:rPr>
          <w:sz w:val="18"/>
        </w:rPr>
        <w:t>Copyright</w:t>
      </w:r>
      <w:r>
        <w:rPr>
          <w:spacing w:val="-4"/>
          <w:sz w:val="18"/>
        </w:rPr>
        <w:t> </w:t>
      </w:r>
      <w:r>
        <w:rPr>
          <w:sz w:val="18"/>
        </w:rPr>
        <w:t>©</w:t>
      </w:r>
      <w:r>
        <w:rPr>
          <w:spacing w:val="-2"/>
          <w:sz w:val="18"/>
        </w:rPr>
        <w:t> </w:t>
      </w:r>
      <w:r>
        <w:rPr>
          <w:sz w:val="18"/>
        </w:rPr>
        <w:t>2012</w:t>
      </w:r>
      <w:r>
        <w:rPr>
          <w:spacing w:val="-2"/>
          <w:sz w:val="18"/>
        </w:rPr>
        <w:t> </w:t>
      </w:r>
      <w:r>
        <w:rPr>
          <w:sz w:val="18"/>
        </w:rPr>
        <w:t>by</w:t>
      </w:r>
      <w:r>
        <w:rPr>
          <w:spacing w:val="-1"/>
          <w:sz w:val="18"/>
        </w:rPr>
        <w:t> </w:t>
      </w:r>
      <w:r>
        <w:rPr>
          <w:sz w:val="18"/>
        </w:rPr>
        <w:t>the</w:t>
      </w:r>
      <w:r>
        <w:rPr>
          <w:spacing w:val="-3"/>
          <w:sz w:val="18"/>
        </w:rPr>
        <w:t> </w:t>
      </w:r>
      <w:r>
        <w:rPr>
          <w:sz w:val="18"/>
        </w:rPr>
        <w:t>National</w:t>
      </w:r>
      <w:r>
        <w:rPr>
          <w:spacing w:val="-3"/>
          <w:sz w:val="18"/>
        </w:rPr>
        <w:t> </w:t>
      </w:r>
      <w:r>
        <w:rPr>
          <w:sz w:val="18"/>
        </w:rPr>
        <w:t>Center</w:t>
      </w:r>
      <w:r>
        <w:rPr>
          <w:spacing w:val="-1"/>
          <w:sz w:val="18"/>
        </w:rPr>
        <w:t> </w:t>
      </w:r>
      <w:r>
        <w:rPr>
          <w:sz w:val="18"/>
        </w:rPr>
        <w:t>for</w:t>
      </w:r>
      <w:r>
        <w:rPr>
          <w:spacing w:val="-2"/>
          <w:sz w:val="18"/>
        </w:rPr>
        <w:t> </w:t>
      </w:r>
      <w:r>
        <w:rPr>
          <w:sz w:val="18"/>
        </w:rPr>
        <w:t>Literacy</w:t>
      </w:r>
      <w:r>
        <w:rPr>
          <w:spacing w:val="-2"/>
          <w:sz w:val="18"/>
        </w:rPr>
        <w:t> </w:t>
      </w:r>
      <w:r>
        <w:rPr>
          <w:sz w:val="18"/>
        </w:rPr>
        <w:t>Education/National</w:t>
      </w:r>
      <w:r>
        <w:rPr>
          <w:spacing w:val="-2"/>
          <w:sz w:val="18"/>
        </w:rPr>
        <w:t> </w:t>
      </w:r>
      <w:r>
        <w:rPr>
          <w:sz w:val="18"/>
        </w:rPr>
        <w:t>Council</w:t>
      </w:r>
      <w:r>
        <w:rPr>
          <w:spacing w:val="-2"/>
          <w:sz w:val="18"/>
        </w:rPr>
        <w:t> </w:t>
      </w:r>
      <w:r>
        <w:rPr>
          <w:sz w:val="18"/>
        </w:rPr>
        <w:t>of</w:t>
      </w:r>
      <w:r>
        <w:rPr>
          <w:spacing w:val="-3"/>
          <w:sz w:val="18"/>
        </w:rPr>
        <w:t> </w:t>
      </w:r>
      <w:r>
        <w:rPr>
          <w:sz w:val="18"/>
        </w:rPr>
        <w:t>Teachers</w:t>
      </w:r>
      <w:r>
        <w:rPr>
          <w:spacing w:val="-4"/>
          <w:sz w:val="18"/>
        </w:rPr>
        <w:t> </w:t>
      </w:r>
      <w:r>
        <w:rPr>
          <w:sz w:val="18"/>
        </w:rPr>
        <w:t>of</w:t>
      </w:r>
      <w:r>
        <w:rPr>
          <w:spacing w:val="-2"/>
          <w:sz w:val="18"/>
        </w:rPr>
        <w:t> </w:t>
      </w:r>
      <w:r>
        <w:rPr>
          <w:sz w:val="18"/>
        </w:rPr>
        <w:t>English. All</w:t>
      </w:r>
      <w:r>
        <w:rPr>
          <w:spacing w:val="-3"/>
          <w:sz w:val="18"/>
        </w:rPr>
        <w:t> </w:t>
      </w:r>
      <w:r>
        <w:rPr>
          <w:sz w:val="18"/>
        </w:rPr>
        <w:t>rights</w:t>
      </w:r>
      <w:r>
        <w:rPr>
          <w:spacing w:val="-2"/>
          <w:sz w:val="18"/>
        </w:rPr>
        <w:t> reserved.</w:t>
      </w:r>
    </w:p>
    <w:p>
      <w:pPr>
        <w:spacing w:after="0" w:line="219" w:lineRule="exact"/>
        <w:jc w:val="center"/>
        <w:rPr>
          <w:sz w:val="18"/>
        </w:rPr>
        <w:sectPr>
          <w:type w:val="continuous"/>
          <w:pgSz w:w="12240" w:h="15840"/>
          <w:pgMar w:top="320" w:bottom="280" w:left="0" w:right="0"/>
        </w:sectPr>
      </w:pPr>
    </w:p>
    <w:p>
      <w:pPr>
        <w:pStyle w:val="ListParagraph"/>
        <w:numPr>
          <w:ilvl w:val="0"/>
          <w:numId w:val="1"/>
        </w:numPr>
        <w:tabs>
          <w:tab w:pos="1077" w:val="left" w:leader="none"/>
        </w:tabs>
        <w:spacing w:line="240" w:lineRule="auto" w:before="36" w:after="0"/>
        <w:ind w:left="1077" w:right="0" w:hanging="357"/>
        <w:jc w:val="left"/>
        <w:rPr>
          <w:b/>
          <w:sz w:val="22"/>
        </w:rPr>
      </w:pPr>
      <w:r>
        <w:rPr>
          <w:b/>
          <w:sz w:val="22"/>
        </w:rPr>
        <w:t>Maintaining</w:t>
      </w:r>
      <w:r>
        <w:rPr>
          <w:b/>
          <w:spacing w:val="-5"/>
          <w:sz w:val="22"/>
        </w:rPr>
        <w:t> </w:t>
      </w:r>
      <w:r>
        <w:rPr>
          <w:b/>
          <w:sz w:val="22"/>
        </w:rPr>
        <w:t>an</w:t>
      </w:r>
      <w:r>
        <w:rPr>
          <w:b/>
          <w:spacing w:val="-7"/>
          <w:sz w:val="22"/>
        </w:rPr>
        <w:t> </w:t>
      </w:r>
      <w:r>
        <w:rPr>
          <w:b/>
          <w:sz w:val="22"/>
        </w:rPr>
        <w:t>Inquiry</w:t>
      </w:r>
      <w:r>
        <w:rPr>
          <w:b/>
          <w:spacing w:val="-4"/>
          <w:sz w:val="22"/>
        </w:rPr>
        <w:t> </w:t>
      </w:r>
      <w:r>
        <w:rPr>
          <w:b/>
          <w:spacing w:val="-2"/>
          <w:sz w:val="22"/>
        </w:rPr>
        <w:t>Stance</w:t>
      </w:r>
    </w:p>
    <w:p>
      <w:pPr>
        <w:spacing w:line="240" w:lineRule="auto" w:before="9" w:after="1"/>
        <w:rPr>
          <w:b/>
          <w:sz w:val="19"/>
        </w:rPr>
      </w:pPr>
    </w:p>
    <w:tbl>
      <w:tblPr>
        <w:tblW w:w="0" w:type="auto"/>
        <w:jc w:val="left"/>
        <w:tblInd w:w="6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935"/>
        <w:gridCol w:w="1233"/>
        <w:gridCol w:w="1441"/>
        <w:gridCol w:w="1094"/>
        <w:gridCol w:w="1096"/>
      </w:tblGrid>
      <w:tr>
        <w:trPr>
          <w:trHeight w:val="503" w:hRule="atLeast"/>
        </w:trPr>
        <w:tc>
          <w:tcPr>
            <w:tcW w:w="10799" w:type="dxa"/>
            <w:gridSpan w:val="5"/>
            <w:tcBorders>
              <w:top w:val="single" w:sz="8" w:space="0" w:color="B8CCE3"/>
              <w:left w:val="single" w:sz="8" w:space="0" w:color="B8CCE3"/>
              <w:right w:val="single" w:sz="8" w:space="0" w:color="B8CCE3"/>
            </w:tcBorders>
            <w:shd w:val="clear" w:color="auto" w:fill="DBE4F0"/>
          </w:tcPr>
          <w:p>
            <w:pPr>
              <w:pStyle w:val="TableParagraph"/>
              <w:spacing w:before="99"/>
              <w:ind w:left="222"/>
              <w:jc w:val="left"/>
              <w:rPr>
                <w:b/>
                <w:sz w:val="22"/>
              </w:rPr>
            </w:pPr>
            <w:r>
              <w:rPr>
                <w:b/>
                <w:sz w:val="22"/>
              </w:rPr>
              <w:t>How</w:t>
            </w:r>
            <w:r>
              <w:rPr>
                <w:b/>
                <w:spacing w:val="-5"/>
                <w:sz w:val="22"/>
              </w:rPr>
              <w:t> </w:t>
            </w:r>
            <w:r>
              <w:rPr>
                <w:b/>
                <w:sz w:val="22"/>
              </w:rPr>
              <w:t>much</w:t>
            </w:r>
            <w:r>
              <w:rPr>
                <w:b/>
                <w:spacing w:val="-5"/>
                <w:sz w:val="22"/>
              </w:rPr>
              <w:t> </w:t>
            </w:r>
            <w:r>
              <w:rPr>
                <w:b/>
                <w:sz w:val="22"/>
              </w:rPr>
              <w:t>do</w:t>
            </w:r>
            <w:r>
              <w:rPr>
                <w:b/>
                <w:spacing w:val="-5"/>
                <w:sz w:val="22"/>
              </w:rPr>
              <w:t> </w:t>
            </w:r>
            <w:r>
              <w:rPr>
                <w:b/>
                <w:sz w:val="22"/>
              </w:rPr>
              <w:t>you</w:t>
            </w:r>
            <w:r>
              <w:rPr>
                <w:b/>
                <w:spacing w:val="-5"/>
                <w:sz w:val="22"/>
              </w:rPr>
              <w:t> </w:t>
            </w:r>
            <w:r>
              <w:rPr>
                <w:b/>
                <w:sz w:val="22"/>
              </w:rPr>
              <w:t>agree</w:t>
            </w:r>
            <w:r>
              <w:rPr>
                <w:b/>
                <w:spacing w:val="-3"/>
                <w:sz w:val="22"/>
              </w:rPr>
              <w:t> </w:t>
            </w:r>
            <w:r>
              <w:rPr>
                <w:b/>
                <w:sz w:val="22"/>
              </w:rPr>
              <w:t>with</w:t>
            </w:r>
            <w:r>
              <w:rPr>
                <w:b/>
                <w:spacing w:val="-5"/>
                <w:sz w:val="22"/>
              </w:rPr>
              <w:t> </w:t>
            </w:r>
            <w:r>
              <w:rPr>
                <w:b/>
                <w:sz w:val="22"/>
              </w:rPr>
              <w:t>the</w:t>
            </w:r>
            <w:r>
              <w:rPr>
                <w:b/>
                <w:spacing w:val="-4"/>
                <w:sz w:val="22"/>
              </w:rPr>
              <w:t> </w:t>
            </w:r>
            <w:r>
              <w:rPr>
                <w:b/>
                <w:sz w:val="22"/>
              </w:rPr>
              <w:t>following</w:t>
            </w:r>
            <w:r>
              <w:rPr>
                <w:b/>
                <w:spacing w:val="-4"/>
                <w:sz w:val="22"/>
              </w:rPr>
              <w:t> </w:t>
            </w:r>
            <w:r>
              <w:rPr>
                <w:b/>
                <w:sz w:val="22"/>
              </w:rPr>
              <w:t>statements</w:t>
            </w:r>
            <w:r>
              <w:rPr>
                <w:b/>
                <w:spacing w:val="-3"/>
                <w:sz w:val="22"/>
              </w:rPr>
              <w:t> </w:t>
            </w:r>
            <w:r>
              <w:rPr>
                <w:b/>
                <w:sz w:val="22"/>
              </w:rPr>
              <w:t>about</w:t>
            </w:r>
            <w:r>
              <w:rPr>
                <w:b/>
                <w:spacing w:val="-3"/>
                <w:sz w:val="22"/>
              </w:rPr>
              <w:t> </w:t>
            </w:r>
            <w:r>
              <w:rPr>
                <w:b/>
                <w:sz w:val="22"/>
                <w:u w:val="single"/>
              </w:rPr>
              <w:t>the</w:t>
            </w:r>
            <w:r>
              <w:rPr>
                <w:b/>
                <w:spacing w:val="-4"/>
                <w:sz w:val="22"/>
                <w:u w:val="single"/>
              </w:rPr>
              <w:t> </w:t>
            </w:r>
            <w:r>
              <w:rPr>
                <w:b/>
                <w:sz w:val="22"/>
                <w:u w:val="single"/>
              </w:rPr>
              <w:t>group</w:t>
            </w:r>
            <w:r>
              <w:rPr>
                <w:b/>
                <w:spacing w:val="-5"/>
                <w:sz w:val="22"/>
                <w:u w:val="single"/>
              </w:rPr>
              <w:t> </w:t>
            </w:r>
            <w:r>
              <w:rPr>
                <w:b/>
                <w:sz w:val="22"/>
                <w:u w:val="single"/>
              </w:rPr>
              <w:t>you</w:t>
            </w:r>
            <w:r>
              <w:rPr>
                <w:b/>
                <w:spacing w:val="-4"/>
                <w:sz w:val="22"/>
                <w:u w:val="single"/>
              </w:rPr>
              <w:t> </w:t>
            </w:r>
            <w:r>
              <w:rPr>
                <w:b/>
                <w:sz w:val="22"/>
                <w:u w:val="single"/>
              </w:rPr>
              <w:t>are</w:t>
            </w:r>
            <w:r>
              <w:rPr>
                <w:b/>
                <w:spacing w:val="-7"/>
                <w:sz w:val="22"/>
                <w:u w:val="single"/>
              </w:rPr>
              <w:t> </w:t>
            </w:r>
            <w:r>
              <w:rPr>
                <w:b/>
                <w:sz w:val="22"/>
                <w:u w:val="single"/>
              </w:rPr>
              <w:t>collaborating</w:t>
            </w:r>
            <w:r>
              <w:rPr>
                <w:b/>
                <w:spacing w:val="-5"/>
                <w:sz w:val="22"/>
                <w:u w:val="single"/>
              </w:rPr>
              <w:t> </w:t>
            </w:r>
            <w:r>
              <w:rPr>
                <w:b/>
                <w:spacing w:val="-2"/>
                <w:sz w:val="22"/>
                <w:u w:val="single"/>
              </w:rPr>
              <w:t>with</w:t>
            </w:r>
            <w:r>
              <w:rPr>
                <w:b/>
                <w:spacing w:val="-2"/>
                <w:sz w:val="22"/>
              </w:rPr>
              <w:t>?</w:t>
            </w:r>
          </w:p>
        </w:tc>
      </w:tr>
      <w:tr>
        <w:trPr>
          <w:trHeight w:val="628" w:hRule="atLeast"/>
        </w:trPr>
        <w:tc>
          <w:tcPr>
            <w:tcW w:w="5935" w:type="dxa"/>
            <w:tcBorders>
              <w:left w:val="single" w:sz="8" w:space="0" w:color="B8CCE3"/>
            </w:tcBorders>
          </w:tcPr>
          <w:p>
            <w:pPr>
              <w:pStyle w:val="TableParagraph"/>
              <w:spacing w:before="0"/>
              <w:jc w:val="left"/>
              <w:rPr>
                <w:rFonts w:ascii="Times New Roman"/>
                <w:sz w:val="20"/>
              </w:rPr>
            </w:pPr>
          </w:p>
        </w:tc>
        <w:tc>
          <w:tcPr>
            <w:tcW w:w="1233" w:type="dxa"/>
          </w:tcPr>
          <w:p>
            <w:pPr>
              <w:pStyle w:val="TableParagraph"/>
              <w:spacing w:before="42"/>
              <w:ind w:left="150" w:firstLine="7"/>
              <w:jc w:val="left"/>
              <w:rPr>
                <w:sz w:val="22"/>
              </w:rPr>
            </w:pPr>
            <w:r>
              <w:rPr>
                <w:spacing w:val="-2"/>
                <w:sz w:val="22"/>
              </w:rPr>
              <w:t>Strongly disagree</w:t>
            </w:r>
          </w:p>
        </w:tc>
        <w:tc>
          <w:tcPr>
            <w:tcW w:w="1441" w:type="dxa"/>
          </w:tcPr>
          <w:p>
            <w:pPr>
              <w:pStyle w:val="TableParagraph"/>
              <w:spacing w:before="177"/>
              <w:ind w:left="29"/>
              <w:rPr>
                <w:sz w:val="22"/>
              </w:rPr>
            </w:pPr>
            <w:r>
              <w:rPr>
                <w:spacing w:val="-2"/>
                <w:sz w:val="22"/>
              </w:rPr>
              <w:t>Disagree</w:t>
            </w:r>
          </w:p>
        </w:tc>
        <w:tc>
          <w:tcPr>
            <w:tcW w:w="1094" w:type="dxa"/>
          </w:tcPr>
          <w:p>
            <w:pPr>
              <w:pStyle w:val="TableParagraph"/>
              <w:spacing w:before="177"/>
              <w:ind w:left="108"/>
              <w:rPr>
                <w:sz w:val="22"/>
              </w:rPr>
            </w:pPr>
            <w:r>
              <w:rPr>
                <w:spacing w:val="-2"/>
                <w:sz w:val="22"/>
              </w:rPr>
              <w:t>Agree</w:t>
            </w:r>
          </w:p>
        </w:tc>
        <w:tc>
          <w:tcPr>
            <w:tcW w:w="1096" w:type="dxa"/>
            <w:tcBorders>
              <w:right w:val="single" w:sz="8" w:space="0" w:color="B8CCE3"/>
            </w:tcBorders>
          </w:tcPr>
          <w:p>
            <w:pPr>
              <w:pStyle w:val="TableParagraph"/>
              <w:spacing w:before="42"/>
              <w:ind w:left="369" w:hanging="118"/>
              <w:jc w:val="left"/>
              <w:rPr>
                <w:sz w:val="22"/>
              </w:rPr>
            </w:pPr>
            <w:r>
              <w:rPr>
                <w:spacing w:val="-2"/>
                <w:sz w:val="22"/>
              </w:rPr>
              <w:t>Strongly </w:t>
            </w:r>
            <w:r>
              <w:rPr>
                <w:spacing w:val="-4"/>
                <w:sz w:val="22"/>
              </w:rPr>
              <w:t>agree</w:t>
            </w:r>
          </w:p>
        </w:tc>
      </w:tr>
      <w:tr>
        <w:trPr>
          <w:trHeight w:val="590" w:hRule="atLeast"/>
        </w:trPr>
        <w:tc>
          <w:tcPr>
            <w:tcW w:w="5935" w:type="dxa"/>
            <w:tcBorders>
              <w:left w:val="single" w:sz="8" w:space="0" w:color="B8CCE3"/>
            </w:tcBorders>
            <w:shd w:val="clear" w:color="auto" w:fill="F1F1F1"/>
          </w:tcPr>
          <w:p>
            <w:pPr>
              <w:pStyle w:val="TableParagraph"/>
              <w:spacing w:before="23"/>
              <w:ind w:left="107" w:right="464"/>
              <w:jc w:val="left"/>
              <w:rPr>
                <w:sz w:val="22"/>
              </w:rPr>
            </w:pPr>
            <w:r>
              <w:rPr>
                <w:sz w:val="22"/>
              </w:rPr>
              <w:t>We</w:t>
            </w:r>
            <w:r>
              <w:rPr>
                <w:spacing w:val="-4"/>
                <w:sz w:val="22"/>
              </w:rPr>
              <w:t> </w:t>
            </w:r>
            <w:r>
              <w:rPr>
                <w:sz w:val="22"/>
              </w:rPr>
              <w:t>have</w:t>
            </w:r>
            <w:r>
              <w:rPr>
                <w:spacing w:val="-4"/>
                <w:sz w:val="22"/>
              </w:rPr>
              <w:t> </w:t>
            </w:r>
            <w:r>
              <w:rPr>
                <w:sz w:val="22"/>
              </w:rPr>
              <w:t>a</w:t>
            </w:r>
            <w:r>
              <w:rPr>
                <w:spacing w:val="-7"/>
                <w:sz w:val="22"/>
              </w:rPr>
              <w:t> </w:t>
            </w:r>
            <w:r>
              <w:rPr>
                <w:sz w:val="22"/>
              </w:rPr>
              <w:t>clear</w:t>
            </w:r>
            <w:r>
              <w:rPr>
                <w:spacing w:val="-7"/>
                <w:sz w:val="22"/>
              </w:rPr>
              <w:t> </w:t>
            </w:r>
            <w:r>
              <w:rPr>
                <w:sz w:val="22"/>
              </w:rPr>
              <w:t>purpose</w:t>
            </w:r>
            <w:r>
              <w:rPr>
                <w:spacing w:val="-6"/>
                <w:sz w:val="22"/>
              </w:rPr>
              <w:t> </w:t>
            </w:r>
            <w:r>
              <w:rPr>
                <w:sz w:val="22"/>
              </w:rPr>
              <w:t>that</w:t>
            </w:r>
            <w:r>
              <w:rPr>
                <w:spacing w:val="-4"/>
                <w:sz w:val="22"/>
              </w:rPr>
              <w:t> </w:t>
            </w:r>
            <w:r>
              <w:rPr>
                <w:sz w:val="22"/>
              </w:rPr>
              <w:t>focuses</w:t>
            </w:r>
            <w:r>
              <w:rPr>
                <w:spacing w:val="-6"/>
                <w:sz w:val="22"/>
              </w:rPr>
              <w:t> </w:t>
            </w:r>
            <w:r>
              <w:rPr>
                <w:sz w:val="22"/>
              </w:rPr>
              <w:t>our</w:t>
            </w:r>
            <w:r>
              <w:rPr>
                <w:spacing w:val="-4"/>
                <w:sz w:val="22"/>
              </w:rPr>
              <w:t> </w:t>
            </w:r>
            <w:r>
              <w:rPr>
                <w:sz w:val="22"/>
              </w:rPr>
              <w:t>collaborative </w:t>
            </w:r>
            <w:r>
              <w:rPr>
                <w:spacing w:val="-2"/>
                <w:sz w:val="22"/>
              </w:rPr>
              <w:t>work.</w:t>
            </w:r>
          </w:p>
        </w:tc>
        <w:tc>
          <w:tcPr>
            <w:tcW w:w="1233" w:type="dxa"/>
            <w:shd w:val="clear" w:color="auto" w:fill="F1F1F1"/>
          </w:tcPr>
          <w:p>
            <w:pPr>
              <w:pStyle w:val="TableParagraph"/>
              <w:ind w:left="428"/>
              <w:jc w:val="left"/>
              <w:rPr>
                <w:rFonts w:ascii="Wingdings" w:hAnsi="Wingdings"/>
                <w:sz w:val="22"/>
              </w:rPr>
            </w:pPr>
            <w:r>
              <w:rPr>
                <w:rFonts w:ascii="Wingdings" w:hAnsi="Wingdings"/>
                <w:color w:val="94B3D6"/>
                <w:spacing w:val="-10"/>
                <w:sz w:val="22"/>
              </w:rPr>
              <w:t></w:t>
            </w:r>
          </w:p>
        </w:tc>
        <w:tc>
          <w:tcPr>
            <w:tcW w:w="1441" w:type="dxa"/>
            <w:shd w:val="clear" w:color="auto" w:fill="F1F1F1"/>
          </w:tcPr>
          <w:p>
            <w:pPr>
              <w:pStyle w:val="TableParagraph"/>
              <w:ind w:left="29" w:right="2"/>
              <w:rPr>
                <w:rFonts w:ascii="Wingdings" w:hAnsi="Wingdings"/>
                <w:sz w:val="22"/>
              </w:rPr>
            </w:pPr>
            <w:r>
              <w:rPr>
                <w:rFonts w:ascii="Wingdings" w:hAnsi="Wingdings"/>
                <w:color w:val="94B3D6"/>
                <w:spacing w:val="-10"/>
                <w:sz w:val="22"/>
              </w:rPr>
              <w:t></w:t>
            </w:r>
          </w:p>
        </w:tc>
        <w:tc>
          <w:tcPr>
            <w:tcW w:w="1094" w:type="dxa"/>
            <w:shd w:val="clear" w:color="auto" w:fill="F1F1F1"/>
          </w:tcPr>
          <w:p>
            <w:pPr>
              <w:pStyle w:val="TableParagraph"/>
              <w:ind w:left="108" w:right="4"/>
              <w:rPr>
                <w:rFonts w:ascii="Wingdings" w:hAnsi="Wingdings"/>
                <w:sz w:val="22"/>
              </w:rPr>
            </w:pPr>
            <w:r>
              <w:rPr>
                <w:rFonts w:ascii="Wingdings" w:hAnsi="Wingdings"/>
                <w:color w:val="94B3D6"/>
                <w:spacing w:val="-10"/>
                <w:sz w:val="22"/>
              </w:rPr>
              <w:t></w:t>
            </w:r>
          </w:p>
        </w:tc>
        <w:tc>
          <w:tcPr>
            <w:tcW w:w="1096" w:type="dxa"/>
            <w:tcBorders>
              <w:right w:val="single" w:sz="8" w:space="0" w:color="B8CCE3"/>
            </w:tcBorders>
            <w:shd w:val="clear" w:color="auto" w:fill="F1F1F1"/>
          </w:tcPr>
          <w:p>
            <w:pPr>
              <w:pStyle w:val="TableParagraph"/>
              <w:ind w:left="156"/>
              <w:rPr>
                <w:rFonts w:ascii="Wingdings" w:hAnsi="Wingdings"/>
                <w:sz w:val="22"/>
              </w:rPr>
            </w:pPr>
            <w:r>
              <w:rPr>
                <w:rFonts w:ascii="Wingdings" w:hAnsi="Wingdings"/>
                <w:color w:val="94B3D6"/>
                <w:spacing w:val="-10"/>
                <w:sz w:val="22"/>
              </w:rPr>
              <w:t></w:t>
            </w:r>
          </w:p>
        </w:tc>
      </w:tr>
      <w:tr>
        <w:trPr>
          <w:trHeight w:val="590" w:hRule="atLeast"/>
        </w:trPr>
        <w:tc>
          <w:tcPr>
            <w:tcW w:w="5935" w:type="dxa"/>
            <w:tcBorders>
              <w:left w:val="single" w:sz="8" w:space="0" w:color="B8CCE3"/>
            </w:tcBorders>
          </w:tcPr>
          <w:p>
            <w:pPr>
              <w:pStyle w:val="TableParagraph"/>
              <w:spacing w:before="157"/>
              <w:ind w:left="107"/>
              <w:jc w:val="left"/>
              <w:rPr>
                <w:sz w:val="22"/>
              </w:rPr>
            </w:pPr>
            <w:r>
              <w:rPr>
                <w:sz w:val="22"/>
              </w:rPr>
              <w:t>Our</w:t>
            </w:r>
            <w:r>
              <w:rPr>
                <w:spacing w:val="-5"/>
                <w:sz w:val="22"/>
              </w:rPr>
              <w:t> </w:t>
            </w:r>
            <w:r>
              <w:rPr>
                <w:sz w:val="22"/>
              </w:rPr>
              <w:t>collaboration</w:t>
            </w:r>
            <w:r>
              <w:rPr>
                <w:spacing w:val="-4"/>
                <w:sz w:val="22"/>
              </w:rPr>
              <w:t> </w:t>
            </w:r>
            <w:r>
              <w:rPr>
                <w:sz w:val="22"/>
              </w:rPr>
              <w:t>focuses</w:t>
            </w:r>
            <w:r>
              <w:rPr>
                <w:spacing w:val="-8"/>
                <w:sz w:val="22"/>
              </w:rPr>
              <w:t> </w:t>
            </w:r>
            <w:r>
              <w:rPr>
                <w:sz w:val="22"/>
              </w:rPr>
              <w:t>on</w:t>
            </w:r>
            <w:r>
              <w:rPr>
                <w:spacing w:val="-4"/>
                <w:sz w:val="22"/>
              </w:rPr>
              <w:t> </w:t>
            </w:r>
            <w:r>
              <w:rPr>
                <w:sz w:val="22"/>
              </w:rPr>
              <w:t>core</w:t>
            </w:r>
            <w:r>
              <w:rPr>
                <w:spacing w:val="-3"/>
                <w:sz w:val="22"/>
              </w:rPr>
              <w:t> </w:t>
            </w:r>
            <w:r>
              <w:rPr>
                <w:sz w:val="22"/>
              </w:rPr>
              <w:t>issues</w:t>
            </w:r>
            <w:r>
              <w:rPr>
                <w:spacing w:val="-5"/>
                <w:sz w:val="22"/>
              </w:rPr>
              <w:t> </w:t>
            </w:r>
            <w:r>
              <w:rPr>
                <w:sz w:val="22"/>
              </w:rPr>
              <w:t>of</w:t>
            </w:r>
            <w:r>
              <w:rPr>
                <w:spacing w:val="-3"/>
                <w:sz w:val="22"/>
              </w:rPr>
              <w:t> </w:t>
            </w:r>
            <w:r>
              <w:rPr>
                <w:sz w:val="22"/>
              </w:rPr>
              <w:t>student</w:t>
            </w:r>
            <w:r>
              <w:rPr>
                <w:spacing w:val="-3"/>
                <w:sz w:val="22"/>
              </w:rPr>
              <w:t> </w:t>
            </w:r>
            <w:r>
              <w:rPr>
                <w:spacing w:val="-2"/>
                <w:sz w:val="22"/>
              </w:rPr>
              <w:t>learning.</w:t>
            </w:r>
          </w:p>
        </w:tc>
        <w:tc>
          <w:tcPr>
            <w:tcW w:w="1233" w:type="dxa"/>
          </w:tcPr>
          <w:p>
            <w:pPr>
              <w:pStyle w:val="TableParagraph"/>
              <w:ind w:left="428"/>
              <w:jc w:val="left"/>
              <w:rPr>
                <w:rFonts w:ascii="Wingdings" w:hAnsi="Wingdings"/>
                <w:sz w:val="22"/>
              </w:rPr>
            </w:pPr>
            <w:r>
              <w:rPr>
                <w:rFonts w:ascii="Wingdings" w:hAnsi="Wingdings"/>
                <w:color w:val="94B3D6"/>
                <w:spacing w:val="-10"/>
                <w:sz w:val="22"/>
              </w:rPr>
              <w:t></w:t>
            </w:r>
          </w:p>
        </w:tc>
        <w:tc>
          <w:tcPr>
            <w:tcW w:w="1441" w:type="dxa"/>
          </w:tcPr>
          <w:p>
            <w:pPr>
              <w:pStyle w:val="TableParagraph"/>
              <w:ind w:left="29" w:right="2"/>
              <w:rPr>
                <w:rFonts w:ascii="Wingdings" w:hAnsi="Wingdings"/>
                <w:sz w:val="22"/>
              </w:rPr>
            </w:pPr>
            <w:r>
              <w:rPr>
                <w:rFonts w:ascii="Wingdings" w:hAnsi="Wingdings"/>
                <w:color w:val="94B3D6"/>
                <w:spacing w:val="-10"/>
                <w:sz w:val="22"/>
              </w:rPr>
              <w:t></w:t>
            </w:r>
          </w:p>
        </w:tc>
        <w:tc>
          <w:tcPr>
            <w:tcW w:w="1094" w:type="dxa"/>
          </w:tcPr>
          <w:p>
            <w:pPr>
              <w:pStyle w:val="TableParagraph"/>
              <w:ind w:left="108" w:right="4"/>
              <w:rPr>
                <w:rFonts w:ascii="Wingdings" w:hAnsi="Wingdings"/>
                <w:sz w:val="22"/>
              </w:rPr>
            </w:pPr>
            <w:r>
              <w:rPr>
                <w:rFonts w:ascii="Wingdings" w:hAnsi="Wingdings"/>
                <w:color w:val="94B3D6"/>
                <w:spacing w:val="-10"/>
                <w:sz w:val="22"/>
              </w:rPr>
              <w:t></w:t>
            </w:r>
          </w:p>
        </w:tc>
        <w:tc>
          <w:tcPr>
            <w:tcW w:w="1096" w:type="dxa"/>
            <w:tcBorders>
              <w:right w:val="single" w:sz="8" w:space="0" w:color="B8CCE3"/>
            </w:tcBorders>
          </w:tcPr>
          <w:p>
            <w:pPr>
              <w:pStyle w:val="TableParagraph"/>
              <w:ind w:left="156"/>
              <w:rPr>
                <w:rFonts w:ascii="Wingdings" w:hAnsi="Wingdings"/>
                <w:sz w:val="22"/>
              </w:rPr>
            </w:pPr>
            <w:r>
              <w:rPr>
                <w:rFonts w:ascii="Wingdings" w:hAnsi="Wingdings"/>
                <w:color w:val="94B3D6"/>
                <w:spacing w:val="-10"/>
                <w:sz w:val="22"/>
              </w:rPr>
              <w:t></w:t>
            </w:r>
          </w:p>
        </w:tc>
      </w:tr>
      <w:tr>
        <w:trPr>
          <w:trHeight w:val="590" w:hRule="atLeast"/>
        </w:trPr>
        <w:tc>
          <w:tcPr>
            <w:tcW w:w="5935" w:type="dxa"/>
            <w:tcBorders>
              <w:left w:val="single" w:sz="8" w:space="0" w:color="B8CCE3"/>
            </w:tcBorders>
            <w:shd w:val="clear" w:color="auto" w:fill="F1F1F1"/>
          </w:tcPr>
          <w:p>
            <w:pPr>
              <w:pStyle w:val="TableParagraph"/>
              <w:spacing w:before="23"/>
              <w:ind w:left="107" w:right="464"/>
              <w:jc w:val="left"/>
              <w:rPr>
                <w:sz w:val="22"/>
              </w:rPr>
            </w:pPr>
            <w:r>
              <w:rPr>
                <w:sz w:val="22"/>
              </w:rPr>
              <w:t>We</w:t>
            </w:r>
            <w:r>
              <w:rPr>
                <w:spacing w:val="-4"/>
                <w:sz w:val="22"/>
              </w:rPr>
              <w:t> </w:t>
            </w:r>
            <w:r>
              <w:rPr>
                <w:sz w:val="22"/>
              </w:rPr>
              <w:t>are</w:t>
            </w:r>
            <w:r>
              <w:rPr>
                <w:spacing w:val="-4"/>
                <w:sz w:val="22"/>
              </w:rPr>
              <w:t> </w:t>
            </w:r>
            <w:r>
              <w:rPr>
                <w:sz w:val="22"/>
              </w:rPr>
              <w:t>clear</w:t>
            </w:r>
            <w:r>
              <w:rPr>
                <w:spacing w:val="-4"/>
                <w:sz w:val="22"/>
              </w:rPr>
              <w:t> </w:t>
            </w:r>
            <w:r>
              <w:rPr>
                <w:sz w:val="22"/>
              </w:rPr>
              <w:t>about</w:t>
            </w:r>
            <w:r>
              <w:rPr>
                <w:spacing w:val="-4"/>
                <w:sz w:val="22"/>
              </w:rPr>
              <w:t> </w:t>
            </w:r>
            <w:r>
              <w:rPr>
                <w:sz w:val="22"/>
              </w:rPr>
              <w:t>the</w:t>
            </w:r>
            <w:r>
              <w:rPr>
                <w:spacing w:val="-6"/>
                <w:sz w:val="22"/>
              </w:rPr>
              <w:t> </w:t>
            </w:r>
            <w:r>
              <w:rPr>
                <w:sz w:val="22"/>
              </w:rPr>
              <w:t>student</w:t>
            </w:r>
            <w:r>
              <w:rPr>
                <w:spacing w:val="-4"/>
                <w:sz w:val="22"/>
              </w:rPr>
              <w:t> </w:t>
            </w:r>
            <w:r>
              <w:rPr>
                <w:sz w:val="22"/>
              </w:rPr>
              <w:t>outcomes</w:t>
            </w:r>
            <w:r>
              <w:rPr>
                <w:spacing w:val="-4"/>
                <w:sz w:val="22"/>
              </w:rPr>
              <w:t> </w:t>
            </w:r>
            <w:r>
              <w:rPr>
                <w:sz w:val="22"/>
              </w:rPr>
              <w:t>we</w:t>
            </w:r>
            <w:r>
              <w:rPr>
                <w:spacing w:val="-4"/>
                <w:sz w:val="22"/>
              </w:rPr>
              <w:t> </w:t>
            </w:r>
            <w:r>
              <w:rPr>
                <w:sz w:val="22"/>
              </w:rPr>
              <w:t>are</w:t>
            </w:r>
            <w:r>
              <w:rPr>
                <w:spacing w:val="-4"/>
                <w:sz w:val="22"/>
              </w:rPr>
              <w:t> </w:t>
            </w:r>
            <w:r>
              <w:rPr>
                <w:sz w:val="22"/>
              </w:rPr>
              <w:t>working </w:t>
            </w:r>
            <w:r>
              <w:rPr>
                <w:spacing w:val="-2"/>
                <w:sz w:val="22"/>
              </w:rPr>
              <w:t>toward.</w:t>
            </w:r>
          </w:p>
        </w:tc>
        <w:tc>
          <w:tcPr>
            <w:tcW w:w="1233" w:type="dxa"/>
            <w:shd w:val="clear" w:color="auto" w:fill="F1F1F1"/>
          </w:tcPr>
          <w:p>
            <w:pPr>
              <w:pStyle w:val="TableParagraph"/>
              <w:ind w:left="428"/>
              <w:jc w:val="left"/>
              <w:rPr>
                <w:rFonts w:ascii="Wingdings" w:hAnsi="Wingdings"/>
                <w:sz w:val="22"/>
              </w:rPr>
            </w:pPr>
            <w:r>
              <w:rPr>
                <w:rFonts w:ascii="Wingdings" w:hAnsi="Wingdings"/>
                <w:color w:val="94B3D6"/>
                <w:spacing w:val="-10"/>
                <w:sz w:val="22"/>
              </w:rPr>
              <w:t></w:t>
            </w:r>
          </w:p>
        </w:tc>
        <w:tc>
          <w:tcPr>
            <w:tcW w:w="1441" w:type="dxa"/>
            <w:shd w:val="clear" w:color="auto" w:fill="F1F1F1"/>
          </w:tcPr>
          <w:p>
            <w:pPr>
              <w:pStyle w:val="TableParagraph"/>
              <w:ind w:left="29" w:right="2"/>
              <w:rPr>
                <w:rFonts w:ascii="Wingdings" w:hAnsi="Wingdings"/>
                <w:sz w:val="22"/>
              </w:rPr>
            </w:pPr>
            <w:r>
              <w:rPr>
                <w:rFonts w:ascii="Wingdings" w:hAnsi="Wingdings"/>
                <w:color w:val="94B3D6"/>
                <w:spacing w:val="-10"/>
                <w:sz w:val="22"/>
              </w:rPr>
              <w:t></w:t>
            </w:r>
          </w:p>
        </w:tc>
        <w:tc>
          <w:tcPr>
            <w:tcW w:w="1094" w:type="dxa"/>
            <w:shd w:val="clear" w:color="auto" w:fill="F1F1F1"/>
          </w:tcPr>
          <w:p>
            <w:pPr>
              <w:pStyle w:val="TableParagraph"/>
              <w:ind w:left="108" w:right="4"/>
              <w:rPr>
                <w:rFonts w:ascii="Wingdings" w:hAnsi="Wingdings"/>
                <w:sz w:val="22"/>
              </w:rPr>
            </w:pPr>
            <w:r>
              <w:rPr>
                <w:rFonts w:ascii="Wingdings" w:hAnsi="Wingdings"/>
                <w:color w:val="94B3D6"/>
                <w:spacing w:val="-10"/>
                <w:sz w:val="22"/>
              </w:rPr>
              <w:t></w:t>
            </w:r>
          </w:p>
        </w:tc>
        <w:tc>
          <w:tcPr>
            <w:tcW w:w="1096" w:type="dxa"/>
            <w:tcBorders>
              <w:right w:val="single" w:sz="8" w:space="0" w:color="B8CCE3"/>
            </w:tcBorders>
            <w:shd w:val="clear" w:color="auto" w:fill="F1F1F1"/>
          </w:tcPr>
          <w:p>
            <w:pPr>
              <w:pStyle w:val="TableParagraph"/>
              <w:ind w:left="156"/>
              <w:rPr>
                <w:rFonts w:ascii="Wingdings" w:hAnsi="Wingdings"/>
                <w:sz w:val="22"/>
              </w:rPr>
            </w:pPr>
            <w:r>
              <w:rPr>
                <w:rFonts w:ascii="Wingdings" w:hAnsi="Wingdings"/>
                <w:color w:val="94B3D6"/>
                <w:spacing w:val="-10"/>
                <w:sz w:val="22"/>
              </w:rPr>
              <w:t></w:t>
            </w:r>
          </w:p>
        </w:tc>
      </w:tr>
      <w:tr>
        <w:trPr>
          <w:trHeight w:val="590" w:hRule="atLeast"/>
        </w:trPr>
        <w:tc>
          <w:tcPr>
            <w:tcW w:w="5935" w:type="dxa"/>
            <w:tcBorders>
              <w:left w:val="single" w:sz="8" w:space="0" w:color="B8CCE3"/>
            </w:tcBorders>
          </w:tcPr>
          <w:p>
            <w:pPr>
              <w:pStyle w:val="TableParagraph"/>
              <w:spacing w:before="23"/>
              <w:ind w:left="107" w:right="464"/>
              <w:jc w:val="left"/>
              <w:rPr>
                <w:sz w:val="22"/>
              </w:rPr>
            </w:pPr>
            <w:r>
              <w:rPr>
                <w:sz w:val="22"/>
              </w:rPr>
              <w:t>We</w:t>
            </w:r>
            <w:r>
              <w:rPr>
                <w:spacing w:val="-5"/>
                <w:sz w:val="22"/>
              </w:rPr>
              <w:t> </w:t>
            </w:r>
            <w:r>
              <w:rPr>
                <w:sz w:val="22"/>
              </w:rPr>
              <w:t>work</w:t>
            </w:r>
            <w:r>
              <w:rPr>
                <w:spacing w:val="-3"/>
                <w:sz w:val="22"/>
              </w:rPr>
              <w:t> </w:t>
            </w:r>
            <w:r>
              <w:rPr>
                <w:sz w:val="22"/>
              </w:rPr>
              <w:t>through</w:t>
            </w:r>
            <w:r>
              <w:rPr>
                <w:spacing w:val="-4"/>
                <w:sz w:val="22"/>
              </w:rPr>
              <w:t> </w:t>
            </w:r>
            <w:r>
              <w:rPr>
                <w:sz w:val="22"/>
              </w:rPr>
              <w:t>a</w:t>
            </w:r>
            <w:r>
              <w:rPr>
                <w:spacing w:val="-3"/>
                <w:sz w:val="22"/>
              </w:rPr>
              <w:t> </w:t>
            </w:r>
            <w:r>
              <w:rPr>
                <w:sz w:val="22"/>
              </w:rPr>
              <w:t>cycle</w:t>
            </w:r>
            <w:r>
              <w:rPr>
                <w:spacing w:val="-5"/>
                <w:sz w:val="22"/>
              </w:rPr>
              <w:t> </w:t>
            </w:r>
            <w:r>
              <w:rPr>
                <w:sz w:val="22"/>
              </w:rPr>
              <w:t>of</w:t>
            </w:r>
            <w:r>
              <w:rPr>
                <w:spacing w:val="-6"/>
                <w:sz w:val="22"/>
              </w:rPr>
              <w:t> </w:t>
            </w:r>
            <w:r>
              <w:rPr>
                <w:sz w:val="22"/>
              </w:rPr>
              <w:t>planning,</w:t>
            </w:r>
            <w:r>
              <w:rPr>
                <w:spacing w:val="-3"/>
                <w:sz w:val="22"/>
              </w:rPr>
              <w:t> </w:t>
            </w:r>
            <w:r>
              <w:rPr>
                <w:sz w:val="22"/>
              </w:rPr>
              <w:t>acting,</w:t>
            </w:r>
            <w:r>
              <w:rPr>
                <w:spacing w:val="-3"/>
                <w:sz w:val="22"/>
              </w:rPr>
              <w:t> </w:t>
            </w:r>
            <w:r>
              <w:rPr>
                <w:sz w:val="22"/>
              </w:rPr>
              <w:t>and</w:t>
            </w:r>
            <w:r>
              <w:rPr>
                <w:spacing w:val="-5"/>
                <w:sz w:val="22"/>
              </w:rPr>
              <w:t> </w:t>
            </w:r>
            <w:r>
              <w:rPr>
                <w:sz w:val="22"/>
              </w:rPr>
              <w:t>reflecting on evidence about our practice.</w:t>
            </w:r>
          </w:p>
        </w:tc>
        <w:tc>
          <w:tcPr>
            <w:tcW w:w="1233" w:type="dxa"/>
          </w:tcPr>
          <w:p>
            <w:pPr>
              <w:pStyle w:val="TableParagraph"/>
              <w:ind w:left="428"/>
              <w:jc w:val="left"/>
              <w:rPr>
                <w:rFonts w:ascii="Wingdings" w:hAnsi="Wingdings"/>
                <w:sz w:val="22"/>
              </w:rPr>
            </w:pPr>
            <w:r>
              <w:rPr>
                <w:rFonts w:ascii="Wingdings" w:hAnsi="Wingdings"/>
                <w:color w:val="94B3D6"/>
                <w:spacing w:val="-10"/>
                <w:sz w:val="22"/>
              </w:rPr>
              <w:t></w:t>
            </w:r>
          </w:p>
        </w:tc>
        <w:tc>
          <w:tcPr>
            <w:tcW w:w="1441" w:type="dxa"/>
          </w:tcPr>
          <w:p>
            <w:pPr>
              <w:pStyle w:val="TableParagraph"/>
              <w:ind w:left="29" w:right="2"/>
              <w:rPr>
                <w:rFonts w:ascii="Wingdings" w:hAnsi="Wingdings"/>
                <w:sz w:val="22"/>
              </w:rPr>
            </w:pPr>
            <w:r>
              <w:rPr>
                <w:rFonts w:ascii="Wingdings" w:hAnsi="Wingdings"/>
                <w:color w:val="94B3D6"/>
                <w:spacing w:val="-10"/>
                <w:sz w:val="22"/>
              </w:rPr>
              <w:t></w:t>
            </w:r>
          </w:p>
        </w:tc>
        <w:tc>
          <w:tcPr>
            <w:tcW w:w="1094" w:type="dxa"/>
          </w:tcPr>
          <w:p>
            <w:pPr>
              <w:pStyle w:val="TableParagraph"/>
              <w:ind w:left="108" w:right="4"/>
              <w:rPr>
                <w:rFonts w:ascii="Wingdings" w:hAnsi="Wingdings"/>
                <w:sz w:val="22"/>
              </w:rPr>
            </w:pPr>
            <w:r>
              <w:rPr>
                <w:rFonts w:ascii="Wingdings" w:hAnsi="Wingdings"/>
                <w:color w:val="94B3D6"/>
                <w:spacing w:val="-10"/>
                <w:sz w:val="22"/>
              </w:rPr>
              <w:t></w:t>
            </w:r>
          </w:p>
        </w:tc>
        <w:tc>
          <w:tcPr>
            <w:tcW w:w="1096" w:type="dxa"/>
            <w:tcBorders>
              <w:right w:val="single" w:sz="8" w:space="0" w:color="B8CCE3"/>
            </w:tcBorders>
          </w:tcPr>
          <w:p>
            <w:pPr>
              <w:pStyle w:val="TableParagraph"/>
              <w:ind w:left="156"/>
              <w:rPr>
                <w:rFonts w:ascii="Wingdings" w:hAnsi="Wingdings"/>
                <w:sz w:val="22"/>
              </w:rPr>
            </w:pPr>
            <w:r>
              <w:rPr>
                <w:rFonts w:ascii="Wingdings" w:hAnsi="Wingdings"/>
                <w:color w:val="94B3D6"/>
                <w:spacing w:val="-10"/>
                <w:sz w:val="22"/>
              </w:rPr>
              <w:t></w:t>
            </w:r>
          </w:p>
        </w:tc>
      </w:tr>
      <w:tr>
        <w:trPr>
          <w:trHeight w:val="590" w:hRule="atLeast"/>
        </w:trPr>
        <w:tc>
          <w:tcPr>
            <w:tcW w:w="5935" w:type="dxa"/>
            <w:tcBorders>
              <w:left w:val="single" w:sz="8" w:space="0" w:color="B8CCE3"/>
            </w:tcBorders>
            <w:shd w:val="clear" w:color="auto" w:fill="F1F1F1"/>
          </w:tcPr>
          <w:p>
            <w:pPr>
              <w:pStyle w:val="TableParagraph"/>
              <w:spacing w:before="23"/>
              <w:ind w:left="107" w:right="464"/>
              <w:jc w:val="left"/>
              <w:rPr>
                <w:sz w:val="22"/>
              </w:rPr>
            </w:pPr>
            <w:r>
              <w:rPr>
                <w:sz w:val="22"/>
              </w:rPr>
              <w:t>We</w:t>
            </w:r>
            <w:r>
              <w:rPr>
                <w:spacing w:val="-4"/>
                <w:sz w:val="22"/>
              </w:rPr>
              <w:t> </w:t>
            </w:r>
            <w:r>
              <w:rPr>
                <w:sz w:val="22"/>
              </w:rPr>
              <w:t>routinely</w:t>
            </w:r>
            <w:r>
              <w:rPr>
                <w:spacing w:val="-5"/>
                <w:sz w:val="22"/>
              </w:rPr>
              <w:t> </w:t>
            </w:r>
            <w:r>
              <w:rPr>
                <w:sz w:val="22"/>
              </w:rPr>
              <w:t>monitor</w:t>
            </w:r>
            <w:r>
              <w:rPr>
                <w:spacing w:val="-5"/>
                <w:sz w:val="22"/>
              </w:rPr>
              <w:t> </w:t>
            </w:r>
            <w:r>
              <w:rPr>
                <w:sz w:val="22"/>
              </w:rPr>
              <w:t>our</w:t>
            </w:r>
            <w:r>
              <w:rPr>
                <w:spacing w:val="-5"/>
                <w:sz w:val="22"/>
              </w:rPr>
              <w:t> </w:t>
            </w:r>
            <w:r>
              <w:rPr>
                <w:sz w:val="22"/>
              </w:rPr>
              <w:t>progress</w:t>
            </w:r>
            <w:r>
              <w:rPr>
                <w:spacing w:val="-5"/>
                <w:sz w:val="22"/>
              </w:rPr>
              <w:t> </w:t>
            </w:r>
            <w:r>
              <w:rPr>
                <w:sz w:val="22"/>
              </w:rPr>
              <w:t>towards</w:t>
            </w:r>
            <w:r>
              <w:rPr>
                <w:spacing w:val="-6"/>
                <w:sz w:val="22"/>
              </w:rPr>
              <w:t> </w:t>
            </w:r>
            <w:r>
              <w:rPr>
                <w:sz w:val="22"/>
              </w:rPr>
              <w:t>our</w:t>
            </w:r>
            <w:r>
              <w:rPr>
                <w:spacing w:val="-4"/>
                <w:sz w:val="22"/>
              </w:rPr>
              <w:t> </w:t>
            </w:r>
            <w:r>
              <w:rPr>
                <w:sz w:val="22"/>
              </w:rPr>
              <w:t>goals</w:t>
            </w:r>
            <w:r>
              <w:rPr>
                <w:spacing w:val="-6"/>
                <w:sz w:val="22"/>
              </w:rPr>
              <w:t> </w:t>
            </w:r>
            <w:r>
              <w:rPr>
                <w:sz w:val="22"/>
              </w:rPr>
              <w:t>for </w:t>
            </w:r>
            <w:r>
              <w:rPr>
                <w:spacing w:val="-2"/>
                <w:sz w:val="22"/>
              </w:rPr>
              <w:t>students.</w:t>
            </w:r>
          </w:p>
        </w:tc>
        <w:tc>
          <w:tcPr>
            <w:tcW w:w="1233" w:type="dxa"/>
            <w:shd w:val="clear" w:color="auto" w:fill="F1F1F1"/>
          </w:tcPr>
          <w:p>
            <w:pPr>
              <w:pStyle w:val="TableParagraph"/>
              <w:ind w:left="428"/>
              <w:jc w:val="left"/>
              <w:rPr>
                <w:rFonts w:ascii="Wingdings" w:hAnsi="Wingdings"/>
                <w:sz w:val="22"/>
              </w:rPr>
            </w:pPr>
            <w:r>
              <w:rPr>
                <w:rFonts w:ascii="Wingdings" w:hAnsi="Wingdings"/>
                <w:color w:val="94B3D6"/>
                <w:spacing w:val="-10"/>
                <w:sz w:val="22"/>
              </w:rPr>
              <w:t></w:t>
            </w:r>
          </w:p>
        </w:tc>
        <w:tc>
          <w:tcPr>
            <w:tcW w:w="1441" w:type="dxa"/>
            <w:shd w:val="clear" w:color="auto" w:fill="F1F1F1"/>
          </w:tcPr>
          <w:p>
            <w:pPr>
              <w:pStyle w:val="TableParagraph"/>
              <w:ind w:left="29" w:right="2"/>
              <w:rPr>
                <w:rFonts w:ascii="Wingdings" w:hAnsi="Wingdings"/>
                <w:sz w:val="22"/>
              </w:rPr>
            </w:pPr>
            <w:r>
              <w:rPr>
                <w:rFonts w:ascii="Wingdings" w:hAnsi="Wingdings"/>
                <w:color w:val="94B3D6"/>
                <w:spacing w:val="-10"/>
                <w:sz w:val="22"/>
              </w:rPr>
              <w:t></w:t>
            </w:r>
          </w:p>
        </w:tc>
        <w:tc>
          <w:tcPr>
            <w:tcW w:w="1094" w:type="dxa"/>
            <w:shd w:val="clear" w:color="auto" w:fill="F1F1F1"/>
          </w:tcPr>
          <w:p>
            <w:pPr>
              <w:pStyle w:val="TableParagraph"/>
              <w:ind w:left="108" w:right="4"/>
              <w:rPr>
                <w:rFonts w:ascii="Wingdings" w:hAnsi="Wingdings"/>
                <w:sz w:val="22"/>
              </w:rPr>
            </w:pPr>
            <w:r>
              <w:rPr>
                <w:rFonts w:ascii="Wingdings" w:hAnsi="Wingdings"/>
                <w:color w:val="94B3D6"/>
                <w:spacing w:val="-10"/>
                <w:sz w:val="22"/>
              </w:rPr>
              <w:t></w:t>
            </w:r>
          </w:p>
        </w:tc>
        <w:tc>
          <w:tcPr>
            <w:tcW w:w="1096" w:type="dxa"/>
            <w:tcBorders>
              <w:right w:val="single" w:sz="8" w:space="0" w:color="B8CCE3"/>
            </w:tcBorders>
            <w:shd w:val="clear" w:color="auto" w:fill="F1F1F1"/>
          </w:tcPr>
          <w:p>
            <w:pPr>
              <w:pStyle w:val="TableParagraph"/>
              <w:ind w:left="156"/>
              <w:rPr>
                <w:rFonts w:ascii="Wingdings" w:hAnsi="Wingdings"/>
                <w:sz w:val="22"/>
              </w:rPr>
            </w:pPr>
            <w:r>
              <w:rPr>
                <w:rFonts w:ascii="Wingdings" w:hAnsi="Wingdings"/>
                <w:color w:val="94B3D6"/>
                <w:spacing w:val="-10"/>
                <w:sz w:val="22"/>
              </w:rPr>
              <w:t></w:t>
            </w:r>
          </w:p>
        </w:tc>
      </w:tr>
      <w:tr>
        <w:trPr>
          <w:trHeight w:val="590" w:hRule="atLeast"/>
        </w:trPr>
        <w:tc>
          <w:tcPr>
            <w:tcW w:w="5935" w:type="dxa"/>
            <w:tcBorders>
              <w:left w:val="single" w:sz="8" w:space="0" w:color="B8CCE3"/>
              <w:bottom w:val="single" w:sz="8" w:space="0" w:color="B8CCE3"/>
            </w:tcBorders>
          </w:tcPr>
          <w:p>
            <w:pPr>
              <w:pStyle w:val="TableParagraph"/>
              <w:spacing w:line="237" w:lineRule="auto" w:before="25"/>
              <w:ind w:left="107" w:right="464"/>
              <w:jc w:val="left"/>
              <w:rPr>
                <w:sz w:val="22"/>
              </w:rPr>
            </w:pPr>
            <w:r>
              <w:rPr>
                <w:sz w:val="22"/>
              </w:rPr>
              <w:t>We</w:t>
            </w:r>
            <w:r>
              <w:rPr>
                <w:spacing w:val="-5"/>
                <w:sz w:val="22"/>
              </w:rPr>
              <w:t> </w:t>
            </w:r>
            <w:r>
              <w:rPr>
                <w:sz w:val="22"/>
              </w:rPr>
              <w:t>incorporate</w:t>
            </w:r>
            <w:r>
              <w:rPr>
                <w:spacing w:val="-7"/>
                <w:sz w:val="22"/>
              </w:rPr>
              <w:t> </w:t>
            </w:r>
            <w:r>
              <w:rPr>
                <w:sz w:val="22"/>
              </w:rPr>
              <w:t>expertise</w:t>
            </w:r>
            <w:r>
              <w:rPr>
                <w:spacing w:val="-7"/>
                <w:sz w:val="22"/>
              </w:rPr>
              <w:t> </w:t>
            </w:r>
            <w:r>
              <w:rPr>
                <w:sz w:val="22"/>
              </w:rPr>
              <w:t>and</w:t>
            </w:r>
            <w:r>
              <w:rPr>
                <w:spacing w:val="-6"/>
                <w:sz w:val="22"/>
              </w:rPr>
              <w:t> </w:t>
            </w:r>
            <w:r>
              <w:rPr>
                <w:sz w:val="22"/>
              </w:rPr>
              <w:t>research</w:t>
            </w:r>
            <w:r>
              <w:rPr>
                <w:spacing w:val="-8"/>
                <w:sz w:val="22"/>
              </w:rPr>
              <w:t> </w:t>
            </w:r>
            <w:r>
              <w:rPr>
                <w:sz w:val="22"/>
              </w:rPr>
              <w:t>evidence</w:t>
            </w:r>
            <w:r>
              <w:rPr>
                <w:spacing w:val="-5"/>
                <w:sz w:val="22"/>
              </w:rPr>
              <w:t> </w:t>
            </w:r>
            <w:r>
              <w:rPr>
                <w:sz w:val="22"/>
              </w:rPr>
              <w:t>into</w:t>
            </w:r>
            <w:r>
              <w:rPr>
                <w:spacing w:val="-6"/>
                <w:sz w:val="22"/>
              </w:rPr>
              <w:t> </w:t>
            </w:r>
            <w:r>
              <w:rPr>
                <w:sz w:val="22"/>
              </w:rPr>
              <w:t>our inquiry as appropriate.</w:t>
            </w:r>
          </w:p>
        </w:tc>
        <w:tc>
          <w:tcPr>
            <w:tcW w:w="1233" w:type="dxa"/>
            <w:tcBorders>
              <w:bottom w:val="single" w:sz="8" w:space="0" w:color="B8CCE3"/>
            </w:tcBorders>
          </w:tcPr>
          <w:p>
            <w:pPr>
              <w:pStyle w:val="TableParagraph"/>
              <w:ind w:left="428"/>
              <w:jc w:val="left"/>
              <w:rPr>
                <w:rFonts w:ascii="Wingdings" w:hAnsi="Wingdings"/>
                <w:sz w:val="22"/>
              </w:rPr>
            </w:pPr>
            <w:r>
              <w:rPr>
                <w:rFonts w:ascii="Wingdings" w:hAnsi="Wingdings"/>
                <w:color w:val="94B3D6"/>
                <w:spacing w:val="-10"/>
                <w:sz w:val="22"/>
              </w:rPr>
              <w:t></w:t>
            </w:r>
          </w:p>
        </w:tc>
        <w:tc>
          <w:tcPr>
            <w:tcW w:w="1441" w:type="dxa"/>
            <w:tcBorders>
              <w:bottom w:val="single" w:sz="8" w:space="0" w:color="B8CCE3"/>
            </w:tcBorders>
          </w:tcPr>
          <w:p>
            <w:pPr>
              <w:pStyle w:val="TableParagraph"/>
              <w:ind w:left="29" w:right="2"/>
              <w:rPr>
                <w:rFonts w:ascii="Wingdings" w:hAnsi="Wingdings"/>
                <w:sz w:val="22"/>
              </w:rPr>
            </w:pPr>
            <w:r>
              <w:rPr>
                <w:rFonts w:ascii="Wingdings" w:hAnsi="Wingdings"/>
                <w:color w:val="94B3D6"/>
                <w:spacing w:val="-10"/>
                <w:sz w:val="22"/>
              </w:rPr>
              <w:t></w:t>
            </w:r>
          </w:p>
        </w:tc>
        <w:tc>
          <w:tcPr>
            <w:tcW w:w="1094" w:type="dxa"/>
            <w:tcBorders>
              <w:bottom w:val="single" w:sz="8" w:space="0" w:color="B8CCE3"/>
            </w:tcBorders>
          </w:tcPr>
          <w:p>
            <w:pPr>
              <w:pStyle w:val="TableParagraph"/>
              <w:ind w:left="108" w:right="4"/>
              <w:rPr>
                <w:rFonts w:ascii="Wingdings" w:hAnsi="Wingdings"/>
                <w:sz w:val="22"/>
              </w:rPr>
            </w:pPr>
            <w:r>
              <w:rPr>
                <w:rFonts w:ascii="Wingdings" w:hAnsi="Wingdings"/>
                <w:color w:val="94B3D6"/>
                <w:spacing w:val="-10"/>
                <w:sz w:val="22"/>
              </w:rPr>
              <w:t></w:t>
            </w:r>
          </w:p>
        </w:tc>
        <w:tc>
          <w:tcPr>
            <w:tcW w:w="1096" w:type="dxa"/>
            <w:tcBorders>
              <w:bottom w:val="single" w:sz="8" w:space="0" w:color="B8CCE3"/>
              <w:right w:val="single" w:sz="8" w:space="0" w:color="B8CCE3"/>
            </w:tcBorders>
          </w:tcPr>
          <w:p>
            <w:pPr>
              <w:pStyle w:val="TableParagraph"/>
              <w:ind w:left="156"/>
              <w:rPr>
                <w:rFonts w:ascii="Wingdings" w:hAnsi="Wingdings"/>
                <w:sz w:val="22"/>
              </w:rPr>
            </w:pPr>
            <w:r>
              <w:rPr>
                <w:rFonts w:ascii="Wingdings" w:hAnsi="Wingdings"/>
                <w:color w:val="94B3D6"/>
                <w:spacing w:val="-10"/>
                <w:sz w:val="22"/>
              </w:rPr>
              <w:t></w:t>
            </w:r>
          </w:p>
        </w:tc>
      </w:tr>
    </w:tbl>
    <w:p>
      <w:pPr>
        <w:spacing w:line="240" w:lineRule="auto" w:before="0"/>
        <w:rPr>
          <w:b/>
          <w:sz w:val="22"/>
        </w:rPr>
      </w:pPr>
    </w:p>
    <w:p>
      <w:pPr>
        <w:spacing w:line="240" w:lineRule="auto" w:before="0"/>
        <w:rPr>
          <w:b/>
          <w:sz w:val="22"/>
        </w:rPr>
      </w:pPr>
    </w:p>
    <w:p>
      <w:pPr>
        <w:spacing w:line="240" w:lineRule="auto" w:before="0"/>
        <w:rPr>
          <w:b/>
          <w:sz w:val="22"/>
        </w:rPr>
      </w:pPr>
    </w:p>
    <w:p>
      <w:pPr>
        <w:spacing w:line="240" w:lineRule="auto" w:before="123"/>
        <w:rPr>
          <w:b/>
          <w:sz w:val="22"/>
        </w:rPr>
      </w:pPr>
    </w:p>
    <w:p>
      <w:pPr>
        <w:pStyle w:val="ListParagraph"/>
        <w:numPr>
          <w:ilvl w:val="0"/>
          <w:numId w:val="1"/>
        </w:numPr>
        <w:tabs>
          <w:tab w:pos="1078" w:val="left" w:leader="none"/>
        </w:tabs>
        <w:spacing w:line="240" w:lineRule="auto" w:before="0" w:after="0"/>
        <w:ind w:left="1078" w:right="0" w:hanging="358"/>
        <w:jc w:val="left"/>
        <w:rPr>
          <w:b/>
          <w:sz w:val="22"/>
        </w:rPr>
      </w:pPr>
      <w:r>
        <w:rPr>
          <w:b/>
          <w:sz w:val="22"/>
        </w:rPr>
        <w:t>Using</w:t>
      </w:r>
      <w:r>
        <w:rPr>
          <w:b/>
          <w:spacing w:val="-7"/>
          <w:sz w:val="22"/>
        </w:rPr>
        <w:t> </w:t>
      </w:r>
      <w:r>
        <w:rPr>
          <w:b/>
          <w:sz w:val="22"/>
        </w:rPr>
        <w:t>Evidence</w:t>
      </w:r>
      <w:r>
        <w:rPr>
          <w:b/>
          <w:spacing w:val="-4"/>
          <w:sz w:val="22"/>
        </w:rPr>
        <w:t> </w:t>
      </w:r>
      <w:r>
        <w:rPr>
          <w:b/>
          <w:spacing w:val="-2"/>
          <w:sz w:val="22"/>
        </w:rPr>
        <w:t>Effectively</w:t>
      </w:r>
    </w:p>
    <w:p>
      <w:pPr>
        <w:spacing w:line="240" w:lineRule="auto" w:before="9" w:after="0"/>
        <w:rPr>
          <w:b/>
          <w:sz w:val="19"/>
        </w:rPr>
      </w:pPr>
    </w:p>
    <w:tbl>
      <w:tblPr>
        <w:tblW w:w="0" w:type="auto"/>
        <w:jc w:val="left"/>
        <w:tblInd w:w="6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541"/>
        <w:gridCol w:w="1132"/>
        <w:gridCol w:w="1530"/>
        <w:gridCol w:w="1209"/>
        <w:gridCol w:w="1387"/>
      </w:tblGrid>
      <w:tr>
        <w:trPr>
          <w:trHeight w:val="455" w:hRule="atLeast"/>
        </w:trPr>
        <w:tc>
          <w:tcPr>
            <w:tcW w:w="10799" w:type="dxa"/>
            <w:gridSpan w:val="5"/>
            <w:tcBorders>
              <w:top w:val="single" w:sz="8" w:space="0" w:color="B8CCE3"/>
              <w:left w:val="single" w:sz="8" w:space="0" w:color="B8CCE3"/>
              <w:right w:val="single" w:sz="8" w:space="0" w:color="B8CCE3"/>
            </w:tcBorders>
            <w:shd w:val="clear" w:color="auto" w:fill="DBE4F0"/>
          </w:tcPr>
          <w:p>
            <w:pPr>
              <w:pStyle w:val="TableParagraph"/>
              <w:spacing w:before="97"/>
              <w:ind w:left="222"/>
              <w:jc w:val="left"/>
              <w:rPr>
                <w:b/>
                <w:sz w:val="22"/>
              </w:rPr>
            </w:pPr>
            <w:r>
              <w:rPr>
                <w:b/>
                <w:sz w:val="22"/>
              </w:rPr>
              <w:t>How</w:t>
            </w:r>
            <w:r>
              <w:rPr>
                <w:b/>
                <w:spacing w:val="-5"/>
                <w:sz w:val="22"/>
              </w:rPr>
              <w:t> </w:t>
            </w:r>
            <w:r>
              <w:rPr>
                <w:b/>
                <w:sz w:val="22"/>
              </w:rPr>
              <w:t>often</w:t>
            </w:r>
            <w:r>
              <w:rPr>
                <w:b/>
                <w:spacing w:val="-6"/>
                <w:sz w:val="22"/>
              </w:rPr>
              <w:t> </w:t>
            </w:r>
            <w:r>
              <w:rPr>
                <w:b/>
                <w:sz w:val="22"/>
              </w:rPr>
              <w:t>are</w:t>
            </w:r>
            <w:r>
              <w:rPr>
                <w:b/>
                <w:spacing w:val="-3"/>
                <w:sz w:val="22"/>
              </w:rPr>
              <w:t> </w:t>
            </w:r>
            <w:r>
              <w:rPr>
                <w:b/>
                <w:sz w:val="22"/>
              </w:rPr>
              <w:t>the</w:t>
            </w:r>
            <w:r>
              <w:rPr>
                <w:b/>
                <w:spacing w:val="-5"/>
                <w:sz w:val="22"/>
              </w:rPr>
              <w:t> </w:t>
            </w:r>
            <w:r>
              <w:rPr>
                <w:b/>
                <w:sz w:val="22"/>
              </w:rPr>
              <w:t>following</w:t>
            </w:r>
            <w:r>
              <w:rPr>
                <w:b/>
                <w:spacing w:val="-4"/>
                <w:sz w:val="22"/>
              </w:rPr>
              <w:t> </w:t>
            </w:r>
            <w:r>
              <w:rPr>
                <w:b/>
                <w:sz w:val="22"/>
              </w:rPr>
              <w:t>things</w:t>
            </w:r>
            <w:r>
              <w:rPr>
                <w:b/>
                <w:spacing w:val="-3"/>
                <w:sz w:val="22"/>
              </w:rPr>
              <w:t> </w:t>
            </w:r>
            <w:r>
              <w:rPr>
                <w:b/>
                <w:sz w:val="22"/>
              </w:rPr>
              <w:t>true</w:t>
            </w:r>
            <w:r>
              <w:rPr>
                <w:b/>
                <w:spacing w:val="-5"/>
                <w:sz w:val="22"/>
              </w:rPr>
              <w:t> </w:t>
            </w:r>
            <w:r>
              <w:rPr>
                <w:b/>
                <w:sz w:val="22"/>
              </w:rPr>
              <w:t>about</w:t>
            </w:r>
            <w:r>
              <w:rPr>
                <w:b/>
                <w:spacing w:val="-2"/>
                <w:sz w:val="22"/>
              </w:rPr>
              <w:t> </w:t>
            </w:r>
            <w:r>
              <w:rPr>
                <w:b/>
                <w:sz w:val="22"/>
                <w:u w:val="single"/>
              </w:rPr>
              <w:t>the</w:t>
            </w:r>
            <w:r>
              <w:rPr>
                <w:b/>
                <w:spacing w:val="-4"/>
                <w:sz w:val="22"/>
                <w:u w:val="single"/>
              </w:rPr>
              <w:t> </w:t>
            </w:r>
            <w:r>
              <w:rPr>
                <w:b/>
                <w:sz w:val="22"/>
                <w:u w:val="single"/>
              </w:rPr>
              <w:t>group</w:t>
            </w:r>
            <w:r>
              <w:rPr>
                <w:b/>
                <w:spacing w:val="-5"/>
                <w:sz w:val="22"/>
                <w:u w:val="single"/>
              </w:rPr>
              <w:t> </w:t>
            </w:r>
            <w:r>
              <w:rPr>
                <w:b/>
                <w:sz w:val="22"/>
                <w:u w:val="single"/>
              </w:rPr>
              <w:t>you</w:t>
            </w:r>
            <w:r>
              <w:rPr>
                <w:b/>
                <w:spacing w:val="-4"/>
                <w:sz w:val="22"/>
                <w:u w:val="single"/>
              </w:rPr>
              <w:t> </w:t>
            </w:r>
            <w:r>
              <w:rPr>
                <w:b/>
                <w:sz w:val="22"/>
                <w:u w:val="single"/>
              </w:rPr>
              <w:t>are</w:t>
            </w:r>
            <w:r>
              <w:rPr>
                <w:b/>
                <w:spacing w:val="-4"/>
                <w:sz w:val="22"/>
                <w:u w:val="single"/>
              </w:rPr>
              <w:t> </w:t>
            </w:r>
            <w:r>
              <w:rPr>
                <w:b/>
                <w:sz w:val="22"/>
                <w:u w:val="single"/>
              </w:rPr>
              <w:t>collaborating</w:t>
            </w:r>
            <w:r>
              <w:rPr>
                <w:b/>
                <w:spacing w:val="-5"/>
                <w:sz w:val="22"/>
                <w:u w:val="single"/>
              </w:rPr>
              <w:t> </w:t>
            </w:r>
            <w:r>
              <w:rPr>
                <w:b/>
                <w:spacing w:val="-2"/>
                <w:sz w:val="22"/>
                <w:u w:val="single"/>
              </w:rPr>
              <w:t>with</w:t>
            </w:r>
            <w:r>
              <w:rPr>
                <w:b/>
                <w:spacing w:val="-2"/>
                <w:sz w:val="22"/>
              </w:rPr>
              <w:t>?</w:t>
            </w:r>
          </w:p>
        </w:tc>
      </w:tr>
      <w:tr>
        <w:trPr>
          <w:trHeight w:val="621" w:hRule="atLeast"/>
        </w:trPr>
        <w:tc>
          <w:tcPr>
            <w:tcW w:w="5541" w:type="dxa"/>
            <w:tcBorders>
              <w:left w:val="single" w:sz="8" w:space="0" w:color="B8CCE3"/>
            </w:tcBorders>
          </w:tcPr>
          <w:p>
            <w:pPr>
              <w:pStyle w:val="TableParagraph"/>
              <w:spacing w:before="0"/>
              <w:jc w:val="left"/>
              <w:rPr>
                <w:rFonts w:ascii="Times New Roman"/>
                <w:sz w:val="20"/>
              </w:rPr>
            </w:pPr>
          </w:p>
        </w:tc>
        <w:tc>
          <w:tcPr>
            <w:tcW w:w="1132" w:type="dxa"/>
          </w:tcPr>
          <w:p>
            <w:pPr>
              <w:pStyle w:val="TableParagraph"/>
              <w:spacing w:before="40"/>
              <w:ind w:left="241" w:right="216" w:hanging="135"/>
              <w:jc w:val="left"/>
              <w:rPr>
                <w:sz w:val="22"/>
              </w:rPr>
            </w:pPr>
            <w:r>
              <w:rPr>
                <w:sz w:val="22"/>
              </w:rPr>
              <w:t>Rarely</w:t>
            </w:r>
            <w:r>
              <w:rPr>
                <w:spacing w:val="-13"/>
                <w:sz w:val="22"/>
              </w:rPr>
              <w:t> </w:t>
            </w:r>
            <w:r>
              <w:rPr>
                <w:sz w:val="22"/>
              </w:rPr>
              <w:t>or </w:t>
            </w:r>
            <w:r>
              <w:rPr>
                <w:spacing w:val="-2"/>
                <w:sz w:val="22"/>
              </w:rPr>
              <w:t>Never</w:t>
            </w:r>
          </w:p>
        </w:tc>
        <w:tc>
          <w:tcPr>
            <w:tcW w:w="1530" w:type="dxa"/>
          </w:tcPr>
          <w:p>
            <w:pPr>
              <w:pStyle w:val="TableParagraph"/>
              <w:spacing w:before="174"/>
              <w:ind w:left="1" w:right="53"/>
              <w:rPr>
                <w:sz w:val="22"/>
              </w:rPr>
            </w:pPr>
            <w:r>
              <w:rPr>
                <w:spacing w:val="-2"/>
                <w:sz w:val="22"/>
              </w:rPr>
              <w:t>Sometimes</w:t>
            </w:r>
          </w:p>
        </w:tc>
        <w:tc>
          <w:tcPr>
            <w:tcW w:w="1209" w:type="dxa"/>
          </w:tcPr>
          <w:p>
            <w:pPr>
              <w:pStyle w:val="TableParagraph"/>
              <w:spacing w:before="174"/>
              <w:ind w:left="6" w:right="71"/>
              <w:rPr>
                <w:sz w:val="22"/>
              </w:rPr>
            </w:pPr>
            <w:r>
              <w:rPr>
                <w:spacing w:val="-2"/>
                <w:sz w:val="22"/>
              </w:rPr>
              <w:t>Often</w:t>
            </w:r>
          </w:p>
        </w:tc>
        <w:tc>
          <w:tcPr>
            <w:tcW w:w="1387" w:type="dxa"/>
            <w:tcBorders>
              <w:right w:val="single" w:sz="8" w:space="0" w:color="B8CCE3"/>
            </w:tcBorders>
          </w:tcPr>
          <w:p>
            <w:pPr>
              <w:pStyle w:val="TableParagraph"/>
              <w:spacing w:before="40"/>
              <w:ind w:left="406" w:right="336" w:hanging="3"/>
              <w:jc w:val="left"/>
              <w:rPr>
                <w:sz w:val="22"/>
              </w:rPr>
            </w:pPr>
            <w:r>
              <w:rPr>
                <w:spacing w:val="-2"/>
                <w:sz w:val="22"/>
              </w:rPr>
              <w:t>Almost Always</w:t>
            </w:r>
          </w:p>
        </w:tc>
      </w:tr>
      <w:tr>
        <w:trPr>
          <w:trHeight w:val="590" w:hRule="atLeast"/>
        </w:trPr>
        <w:tc>
          <w:tcPr>
            <w:tcW w:w="5541" w:type="dxa"/>
            <w:tcBorders>
              <w:left w:val="single" w:sz="8" w:space="0" w:color="B8CCE3"/>
            </w:tcBorders>
            <w:shd w:val="clear" w:color="auto" w:fill="F1F1F1"/>
          </w:tcPr>
          <w:p>
            <w:pPr>
              <w:pStyle w:val="TableParagraph"/>
              <w:spacing w:before="23"/>
              <w:ind w:left="107"/>
              <w:jc w:val="left"/>
              <w:rPr>
                <w:sz w:val="22"/>
              </w:rPr>
            </w:pPr>
            <w:r>
              <w:rPr>
                <w:sz w:val="22"/>
              </w:rPr>
              <w:t>Our</w:t>
            </w:r>
            <w:r>
              <w:rPr>
                <w:spacing w:val="-6"/>
                <w:sz w:val="22"/>
              </w:rPr>
              <w:t> </w:t>
            </w:r>
            <w:r>
              <w:rPr>
                <w:sz w:val="22"/>
              </w:rPr>
              <w:t>collaboration</w:t>
            </w:r>
            <w:r>
              <w:rPr>
                <w:spacing w:val="-6"/>
                <w:sz w:val="22"/>
              </w:rPr>
              <w:t> </w:t>
            </w:r>
            <w:r>
              <w:rPr>
                <w:sz w:val="22"/>
              </w:rPr>
              <w:t>stays</w:t>
            </w:r>
            <w:r>
              <w:rPr>
                <w:spacing w:val="-5"/>
                <w:sz w:val="22"/>
              </w:rPr>
              <w:t> </w:t>
            </w:r>
            <w:r>
              <w:rPr>
                <w:sz w:val="22"/>
              </w:rPr>
              <w:t>grounded</w:t>
            </w:r>
            <w:r>
              <w:rPr>
                <w:spacing w:val="-5"/>
                <w:sz w:val="22"/>
              </w:rPr>
              <w:t> </w:t>
            </w:r>
            <w:r>
              <w:rPr>
                <w:sz w:val="22"/>
              </w:rPr>
              <w:t>in</w:t>
            </w:r>
            <w:r>
              <w:rPr>
                <w:spacing w:val="-6"/>
                <w:sz w:val="22"/>
              </w:rPr>
              <w:t> </w:t>
            </w:r>
            <w:r>
              <w:rPr>
                <w:sz w:val="22"/>
              </w:rPr>
              <w:t>evidence</w:t>
            </w:r>
            <w:r>
              <w:rPr>
                <w:spacing w:val="-7"/>
                <w:sz w:val="22"/>
              </w:rPr>
              <w:t> </w:t>
            </w:r>
            <w:r>
              <w:rPr>
                <w:sz w:val="22"/>
              </w:rPr>
              <w:t>of</w:t>
            </w:r>
            <w:r>
              <w:rPr>
                <w:spacing w:val="-5"/>
                <w:sz w:val="22"/>
              </w:rPr>
              <w:t> </w:t>
            </w:r>
            <w:r>
              <w:rPr>
                <w:sz w:val="22"/>
              </w:rPr>
              <w:t>student </w:t>
            </w:r>
            <w:r>
              <w:rPr>
                <w:spacing w:val="-2"/>
                <w:sz w:val="22"/>
              </w:rPr>
              <w:t>learning.</w:t>
            </w:r>
          </w:p>
        </w:tc>
        <w:tc>
          <w:tcPr>
            <w:tcW w:w="1132" w:type="dxa"/>
            <w:shd w:val="clear" w:color="auto" w:fill="F1F1F1"/>
          </w:tcPr>
          <w:p>
            <w:pPr>
              <w:pStyle w:val="TableParagraph"/>
              <w:ind w:left="412"/>
              <w:jc w:val="left"/>
              <w:rPr>
                <w:rFonts w:ascii="Wingdings" w:hAnsi="Wingdings"/>
                <w:sz w:val="22"/>
              </w:rPr>
            </w:pPr>
            <w:r>
              <w:rPr>
                <w:rFonts w:ascii="Wingdings" w:hAnsi="Wingdings"/>
                <w:color w:val="94B3D6"/>
                <w:spacing w:val="-10"/>
                <w:sz w:val="22"/>
              </w:rPr>
              <w:t></w:t>
            </w:r>
          </w:p>
        </w:tc>
        <w:tc>
          <w:tcPr>
            <w:tcW w:w="1530" w:type="dxa"/>
            <w:shd w:val="clear" w:color="auto" w:fill="F1F1F1"/>
          </w:tcPr>
          <w:p>
            <w:pPr>
              <w:pStyle w:val="TableParagraph"/>
              <w:ind w:right="53"/>
              <w:rPr>
                <w:rFonts w:ascii="Wingdings" w:hAnsi="Wingdings"/>
                <w:sz w:val="22"/>
              </w:rPr>
            </w:pPr>
            <w:r>
              <w:rPr>
                <w:rFonts w:ascii="Wingdings" w:hAnsi="Wingdings"/>
                <w:color w:val="94B3D6"/>
                <w:spacing w:val="-10"/>
                <w:sz w:val="22"/>
              </w:rPr>
              <w:t></w:t>
            </w:r>
          </w:p>
        </w:tc>
        <w:tc>
          <w:tcPr>
            <w:tcW w:w="1209" w:type="dxa"/>
            <w:shd w:val="clear" w:color="auto" w:fill="F1F1F1"/>
          </w:tcPr>
          <w:p>
            <w:pPr>
              <w:pStyle w:val="TableParagraph"/>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shd w:val="clear" w:color="auto" w:fill="F1F1F1"/>
          </w:tcPr>
          <w:p>
            <w:pPr>
              <w:pStyle w:val="TableParagraph"/>
              <w:ind w:left="58"/>
              <w:rPr>
                <w:rFonts w:ascii="Wingdings" w:hAnsi="Wingdings"/>
                <w:sz w:val="22"/>
              </w:rPr>
            </w:pPr>
            <w:r>
              <w:rPr>
                <w:rFonts w:ascii="Wingdings" w:hAnsi="Wingdings"/>
                <w:color w:val="94B3D6"/>
                <w:spacing w:val="-10"/>
                <w:sz w:val="22"/>
              </w:rPr>
              <w:t></w:t>
            </w:r>
          </w:p>
        </w:tc>
      </w:tr>
      <w:tr>
        <w:trPr>
          <w:trHeight w:val="588" w:hRule="atLeast"/>
        </w:trPr>
        <w:tc>
          <w:tcPr>
            <w:tcW w:w="5541" w:type="dxa"/>
            <w:tcBorders>
              <w:left w:val="single" w:sz="8" w:space="0" w:color="B8CCE3"/>
            </w:tcBorders>
          </w:tcPr>
          <w:p>
            <w:pPr>
              <w:pStyle w:val="TableParagraph"/>
              <w:spacing w:before="157"/>
              <w:ind w:left="107"/>
              <w:jc w:val="left"/>
              <w:rPr>
                <w:sz w:val="22"/>
              </w:rPr>
            </w:pPr>
            <w:r>
              <w:rPr>
                <w:sz w:val="22"/>
              </w:rPr>
              <w:t>We</w:t>
            </w:r>
            <w:r>
              <w:rPr>
                <w:spacing w:val="-2"/>
                <w:sz w:val="22"/>
              </w:rPr>
              <w:t> </w:t>
            </w:r>
            <w:r>
              <w:rPr>
                <w:sz w:val="22"/>
              </w:rPr>
              <w:t>use</w:t>
            </w:r>
            <w:r>
              <w:rPr>
                <w:spacing w:val="-3"/>
                <w:sz w:val="22"/>
              </w:rPr>
              <w:t> </w:t>
            </w:r>
            <w:r>
              <w:rPr>
                <w:sz w:val="22"/>
              </w:rPr>
              <w:t>a</w:t>
            </w:r>
            <w:r>
              <w:rPr>
                <w:spacing w:val="-3"/>
                <w:sz w:val="22"/>
              </w:rPr>
              <w:t> </w:t>
            </w:r>
            <w:r>
              <w:rPr>
                <w:sz w:val="22"/>
              </w:rPr>
              <w:t>wide</w:t>
            </w:r>
            <w:r>
              <w:rPr>
                <w:spacing w:val="-1"/>
                <w:sz w:val="22"/>
              </w:rPr>
              <w:t> </w:t>
            </w:r>
            <w:r>
              <w:rPr>
                <w:sz w:val="22"/>
              </w:rPr>
              <w:t>range</w:t>
            </w:r>
            <w:r>
              <w:rPr>
                <w:spacing w:val="-3"/>
                <w:sz w:val="22"/>
              </w:rPr>
              <w:t> </w:t>
            </w:r>
            <w:r>
              <w:rPr>
                <w:sz w:val="22"/>
              </w:rPr>
              <w:t>of</w:t>
            </w:r>
            <w:r>
              <w:rPr>
                <w:spacing w:val="-1"/>
                <w:sz w:val="22"/>
              </w:rPr>
              <w:t> </w:t>
            </w:r>
            <w:r>
              <w:rPr>
                <w:sz w:val="22"/>
              </w:rPr>
              <w:t>data</w:t>
            </w:r>
            <w:r>
              <w:rPr>
                <w:spacing w:val="-1"/>
                <w:sz w:val="22"/>
              </w:rPr>
              <w:t> </w:t>
            </w:r>
            <w:r>
              <w:rPr>
                <w:spacing w:val="-2"/>
                <w:sz w:val="22"/>
              </w:rPr>
              <w:t>sources.</w:t>
            </w:r>
          </w:p>
        </w:tc>
        <w:tc>
          <w:tcPr>
            <w:tcW w:w="1132" w:type="dxa"/>
          </w:tcPr>
          <w:p>
            <w:pPr>
              <w:pStyle w:val="TableParagraph"/>
              <w:ind w:left="412"/>
              <w:jc w:val="left"/>
              <w:rPr>
                <w:rFonts w:ascii="Wingdings" w:hAnsi="Wingdings"/>
                <w:sz w:val="22"/>
              </w:rPr>
            </w:pPr>
            <w:r>
              <w:rPr>
                <w:rFonts w:ascii="Wingdings" w:hAnsi="Wingdings"/>
                <w:color w:val="94B3D6"/>
                <w:spacing w:val="-10"/>
                <w:sz w:val="22"/>
              </w:rPr>
              <w:t></w:t>
            </w:r>
          </w:p>
        </w:tc>
        <w:tc>
          <w:tcPr>
            <w:tcW w:w="1530" w:type="dxa"/>
          </w:tcPr>
          <w:p>
            <w:pPr>
              <w:pStyle w:val="TableParagraph"/>
              <w:ind w:right="53"/>
              <w:rPr>
                <w:rFonts w:ascii="Wingdings" w:hAnsi="Wingdings"/>
                <w:sz w:val="22"/>
              </w:rPr>
            </w:pPr>
            <w:r>
              <w:rPr>
                <w:rFonts w:ascii="Wingdings" w:hAnsi="Wingdings"/>
                <w:color w:val="94B3D6"/>
                <w:spacing w:val="-10"/>
                <w:sz w:val="22"/>
              </w:rPr>
              <w:t></w:t>
            </w:r>
          </w:p>
        </w:tc>
        <w:tc>
          <w:tcPr>
            <w:tcW w:w="1209" w:type="dxa"/>
          </w:tcPr>
          <w:p>
            <w:pPr>
              <w:pStyle w:val="TableParagraph"/>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tcPr>
          <w:p>
            <w:pPr>
              <w:pStyle w:val="TableParagraph"/>
              <w:ind w:left="58"/>
              <w:rPr>
                <w:rFonts w:ascii="Wingdings" w:hAnsi="Wingdings"/>
                <w:sz w:val="22"/>
              </w:rPr>
            </w:pPr>
            <w:r>
              <w:rPr>
                <w:rFonts w:ascii="Wingdings" w:hAnsi="Wingdings"/>
                <w:color w:val="94B3D6"/>
                <w:spacing w:val="-10"/>
                <w:sz w:val="22"/>
              </w:rPr>
              <w:t></w:t>
            </w:r>
          </w:p>
        </w:tc>
      </w:tr>
      <w:tr>
        <w:trPr>
          <w:trHeight w:val="590" w:hRule="atLeast"/>
        </w:trPr>
        <w:tc>
          <w:tcPr>
            <w:tcW w:w="5541" w:type="dxa"/>
            <w:tcBorders>
              <w:left w:val="single" w:sz="8" w:space="0" w:color="B8CCE3"/>
            </w:tcBorders>
            <w:shd w:val="clear" w:color="auto" w:fill="F1F1F1"/>
          </w:tcPr>
          <w:p>
            <w:pPr>
              <w:pStyle w:val="TableParagraph"/>
              <w:spacing w:before="157"/>
              <w:ind w:left="107"/>
              <w:jc w:val="left"/>
              <w:rPr>
                <w:sz w:val="22"/>
              </w:rPr>
            </w:pPr>
            <w:r>
              <w:rPr>
                <w:sz w:val="22"/>
              </w:rPr>
              <w:t>We</w:t>
            </w:r>
            <w:r>
              <w:rPr>
                <w:spacing w:val="-2"/>
                <w:sz w:val="22"/>
              </w:rPr>
              <w:t> </w:t>
            </w:r>
            <w:r>
              <w:rPr>
                <w:sz w:val="22"/>
              </w:rPr>
              <w:t>have</w:t>
            </w:r>
            <w:r>
              <w:rPr>
                <w:spacing w:val="-4"/>
                <w:sz w:val="22"/>
              </w:rPr>
              <w:t> </w:t>
            </w:r>
            <w:r>
              <w:rPr>
                <w:sz w:val="22"/>
              </w:rPr>
              <w:t>the</w:t>
            </w:r>
            <w:r>
              <w:rPr>
                <w:spacing w:val="-2"/>
                <w:sz w:val="22"/>
              </w:rPr>
              <w:t> </w:t>
            </w:r>
            <w:r>
              <w:rPr>
                <w:sz w:val="22"/>
              </w:rPr>
              <w:t>skills</w:t>
            </w:r>
            <w:r>
              <w:rPr>
                <w:spacing w:val="-1"/>
                <w:sz w:val="22"/>
              </w:rPr>
              <w:t> </w:t>
            </w:r>
            <w:r>
              <w:rPr>
                <w:sz w:val="22"/>
              </w:rPr>
              <w:t>in</w:t>
            </w:r>
            <w:r>
              <w:rPr>
                <w:spacing w:val="-5"/>
                <w:sz w:val="22"/>
              </w:rPr>
              <w:t> </w:t>
            </w:r>
            <w:r>
              <w:rPr>
                <w:sz w:val="22"/>
              </w:rPr>
              <w:t>our</w:t>
            </w:r>
            <w:r>
              <w:rPr>
                <w:spacing w:val="-2"/>
                <w:sz w:val="22"/>
              </w:rPr>
              <w:t> </w:t>
            </w:r>
            <w:r>
              <w:rPr>
                <w:sz w:val="22"/>
              </w:rPr>
              <w:t>group</w:t>
            </w:r>
            <w:r>
              <w:rPr>
                <w:spacing w:val="-2"/>
                <w:sz w:val="22"/>
              </w:rPr>
              <w:t> </w:t>
            </w:r>
            <w:r>
              <w:rPr>
                <w:sz w:val="22"/>
              </w:rPr>
              <w:t>to</w:t>
            </w:r>
            <w:r>
              <w:rPr>
                <w:spacing w:val="-1"/>
                <w:sz w:val="22"/>
              </w:rPr>
              <w:t> </w:t>
            </w:r>
            <w:r>
              <w:rPr>
                <w:sz w:val="22"/>
              </w:rPr>
              <w:t>use</w:t>
            </w:r>
            <w:r>
              <w:rPr>
                <w:spacing w:val="-2"/>
                <w:sz w:val="22"/>
              </w:rPr>
              <w:t> </w:t>
            </w:r>
            <w:r>
              <w:rPr>
                <w:sz w:val="22"/>
              </w:rPr>
              <w:t>data</w:t>
            </w:r>
            <w:r>
              <w:rPr>
                <w:spacing w:val="-1"/>
                <w:sz w:val="22"/>
              </w:rPr>
              <w:t> </w:t>
            </w:r>
            <w:r>
              <w:rPr>
                <w:spacing w:val="-2"/>
                <w:sz w:val="22"/>
              </w:rPr>
              <w:t>effectively.</w:t>
            </w:r>
          </w:p>
        </w:tc>
        <w:tc>
          <w:tcPr>
            <w:tcW w:w="1132" w:type="dxa"/>
            <w:shd w:val="clear" w:color="auto" w:fill="F1F1F1"/>
          </w:tcPr>
          <w:p>
            <w:pPr>
              <w:pStyle w:val="TableParagraph"/>
              <w:ind w:left="412"/>
              <w:jc w:val="left"/>
              <w:rPr>
                <w:rFonts w:ascii="Wingdings" w:hAnsi="Wingdings"/>
                <w:sz w:val="22"/>
              </w:rPr>
            </w:pPr>
            <w:r>
              <w:rPr>
                <w:rFonts w:ascii="Wingdings" w:hAnsi="Wingdings"/>
                <w:color w:val="94B3D6"/>
                <w:spacing w:val="-10"/>
                <w:sz w:val="22"/>
              </w:rPr>
              <w:t></w:t>
            </w:r>
          </w:p>
        </w:tc>
        <w:tc>
          <w:tcPr>
            <w:tcW w:w="1530" w:type="dxa"/>
            <w:shd w:val="clear" w:color="auto" w:fill="F1F1F1"/>
          </w:tcPr>
          <w:p>
            <w:pPr>
              <w:pStyle w:val="TableParagraph"/>
              <w:ind w:right="53"/>
              <w:rPr>
                <w:rFonts w:ascii="Wingdings" w:hAnsi="Wingdings"/>
                <w:sz w:val="22"/>
              </w:rPr>
            </w:pPr>
            <w:r>
              <w:rPr>
                <w:rFonts w:ascii="Wingdings" w:hAnsi="Wingdings"/>
                <w:color w:val="94B3D6"/>
                <w:spacing w:val="-10"/>
                <w:sz w:val="22"/>
              </w:rPr>
              <w:t></w:t>
            </w:r>
          </w:p>
        </w:tc>
        <w:tc>
          <w:tcPr>
            <w:tcW w:w="1209" w:type="dxa"/>
            <w:shd w:val="clear" w:color="auto" w:fill="F1F1F1"/>
          </w:tcPr>
          <w:p>
            <w:pPr>
              <w:pStyle w:val="TableParagraph"/>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shd w:val="clear" w:color="auto" w:fill="F1F1F1"/>
          </w:tcPr>
          <w:p>
            <w:pPr>
              <w:pStyle w:val="TableParagraph"/>
              <w:ind w:left="58"/>
              <w:rPr>
                <w:rFonts w:ascii="Wingdings" w:hAnsi="Wingdings"/>
                <w:sz w:val="22"/>
              </w:rPr>
            </w:pPr>
            <w:r>
              <w:rPr>
                <w:rFonts w:ascii="Wingdings" w:hAnsi="Wingdings"/>
                <w:color w:val="94B3D6"/>
                <w:spacing w:val="-10"/>
                <w:sz w:val="22"/>
              </w:rPr>
              <w:t></w:t>
            </w:r>
          </w:p>
        </w:tc>
      </w:tr>
      <w:tr>
        <w:trPr>
          <w:trHeight w:val="590" w:hRule="atLeast"/>
        </w:trPr>
        <w:tc>
          <w:tcPr>
            <w:tcW w:w="5541" w:type="dxa"/>
            <w:tcBorders>
              <w:left w:val="single" w:sz="8" w:space="0" w:color="B8CCE3"/>
            </w:tcBorders>
          </w:tcPr>
          <w:p>
            <w:pPr>
              <w:pStyle w:val="TableParagraph"/>
              <w:spacing w:before="23"/>
              <w:ind w:left="107" w:right="256"/>
              <w:jc w:val="left"/>
              <w:rPr>
                <w:sz w:val="22"/>
              </w:rPr>
            </w:pPr>
            <w:r>
              <w:rPr>
                <w:sz w:val="22"/>
              </w:rPr>
              <w:t>When</w:t>
            </w:r>
            <w:r>
              <w:rPr>
                <w:spacing w:val="-5"/>
                <w:sz w:val="22"/>
              </w:rPr>
              <w:t> </w:t>
            </w:r>
            <w:r>
              <w:rPr>
                <w:sz w:val="22"/>
              </w:rPr>
              <w:t>we</w:t>
            </w:r>
            <w:r>
              <w:rPr>
                <w:spacing w:val="-4"/>
                <w:sz w:val="22"/>
              </w:rPr>
              <w:t> </w:t>
            </w:r>
            <w:r>
              <w:rPr>
                <w:sz w:val="22"/>
              </w:rPr>
              <w:t>try</w:t>
            </w:r>
            <w:r>
              <w:rPr>
                <w:spacing w:val="-4"/>
                <w:sz w:val="22"/>
              </w:rPr>
              <w:t> </w:t>
            </w:r>
            <w:r>
              <w:rPr>
                <w:sz w:val="22"/>
              </w:rPr>
              <w:t>something,</w:t>
            </w:r>
            <w:r>
              <w:rPr>
                <w:spacing w:val="-6"/>
                <w:sz w:val="22"/>
              </w:rPr>
              <w:t> </w:t>
            </w:r>
            <w:r>
              <w:rPr>
                <w:sz w:val="22"/>
              </w:rPr>
              <w:t>we</w:t>
            </w:r>
            <w:r>
              <w:rPr>
                <w:spacing w:val="-4"/>
                <w:sz w:val="22"/>
              </w:rPr>
              <w:t> </w:t>
            </w:r>
            <w:r>
              <w:rPr>
                <w:sz w:val="22"/>
              </w:rPr>
              <w:t>analyze</w:t>
            </w:r>
            <w:r>
              <w:rPr>
                <w:spacing w:val="-7"/>
                <w:sz w:val="22"/>
              </w:rPr>
              <w:t> </w:t>
            </w:r>
            <w:r>
              <w:rPr>
                <w:sz w:val="22"/>
              </w:rPr>
              <w:t>the</w:t>
            </w:r>
            <w:r>
              <w:rPr>
                <w:spacing w:val="-4"/>
                <w:sz w:val="22"/>
              </w:rPr>
              <w:t> </w:t>
            </w:r>
            <w:r>
              <w:rPr>
                <w:sz w:val="22"/>
              </w:rPr>
              <w:t>impact</w:t>
            </w:r>
            <w:r>
              <w:rPr>
                <w:spacing w:val="-4"/>
                <w:sz w:val="22"/>
              </w:rPr>
              <w:t> </w:t>
            </w:r>
            <w:r>
              <w:rPr>
                <w:sz w:val="22"/>
              </w:rPr>
              <w:t>on student learning.</w:t>
            </w:r>
          </w:p>
        </w:tc>
        <w:tc>
          <w:tcPr>
            <w:tcW w:w="1132" w:type="dxa"/>
          </w:tcPr>
          <w:p>
            <w:pPr>
              <w:pStyle w:val="TableParagraph"/>
              <w:ind w:left="412"/>
              <w:jc w:val="left"/>
              <w:rPr>
                <w:rFonts w:ascii="Wingdings" w:hAnsi="Wingdings"/>
                <w:sz w:val="22"/>
              </w:rPr>
            </w:pPr>
            <w:r>
              <w:rPr>
                <w:rFonts w:ascii="Wingdings" w:hAnsi="Wingdings"/>
                <w:color w:val="94B3D6"/>
                <w:spacing w:val="-10"/>
                <w:sz w:val="22"/>
              </w:rPr>
              <w:t></w:t>
            </w:r>
          </w:p>
        </w:tc>
        <w:tc>
          <w:tcPr>
            <w:tcW w:w="1530" w:type="dxa"/>
          </w:tcPr>
          <w:p>
            <w:pPr>
              <w:pStyle w:val="TableParagraph"/>
              <w:ind w:right="53"/>
              <w:rPr>
                <w:rFonts w:ascii="Wingdings" w:hAnsi="Wingdings"/>
                <w:sz w:val="22"/>
              </w:rPr>
            </w:pPr>
            <w:r>
              <w:rPr>
                <w:rFonts w:ascii="Wingdings" w:hAnsi="Wingdings"/>
                <w:color w:val="94B3D6"/>
                <w:spacing w:val="-10"/>
                <w:sz w:val="22"/>
              </w:rPr>
              <w:t></w:t>
            </w:r>
          </w:p>
        </w:tc>
        <w:tc>
          <w:tcPr>
            <w:tcW w:w="1209" w:type="dxa"/>
          </w:tcPr>
          <w:p>
            <w:pPr>
              <w:pStyle w:val="TableParagraph"/>
              <w:ind w:right="71"/>
              <w:rPr>
                <w:rFonts w:ascii="Wingdings" w:hAnsi="Wingdings"/>
                <w:sz w:val="22"/>
              </w:rPr>
            </w:pPr>
            <w:r>
              <w:rPr>
                <w:rFonts w:ascii="Wingdings" w:hAnsi="Wingdings"/>
                <w:color w:val="94B3D6"/>
                <w:spacing w:val="-10"/>
                <w:sz w:val="22"/>
              </w:rPr>
              <w:t></w:t>
            </w:r>
          </w:p>
        </w:tc>
        <w:tc>
          <w:tcPr>
            <w:tcW w:w="1387" w:type="dxa"/>
            <w:tcBorders>
              <w:right w:val="single" w:sz="8" w:space="0" w:color="B8CCE3"/>
            </w:tcBorders>
          </w:tcPr>
          <w:p>
            <w:pPr>
              <w:pStyle w:val="TableParagraph"/>
              <w:ind w:left="58"/>
              <w:rPr>
                <w:rFonts w:ascii="Wingdings" w:hAnsi="Wingdings"/>
                <w:sz w:val="22"/>
              </w:rPr>
            </w:pPr>
            <w:r>
              <w:rPr>
                <w:rFonts w:ascii="Wingdings" w:hAnsi="Wingdings"/>
                <w:color w:val="94B3D6"/>
                <w:spacing w:val="-10"/>
                <w:sz w:val="22"/>
              </w:rPr>
              <w:t></w:t>
            </w:r>
          </w:p>
        </w:tc>
      </w:tr>
      <w:tr>
        <w:trPr>
          <w:trHeight w:val="590" w:hRule="atLeast"/>
        </w:trPr>
        <w:tc>
          <w:tcPr>
            <w:tcW w:w="5541" w:type="dxa"/>
            <w:tcBorders>
              <w:left w:val="single" w:sz="8" w:space="0" w:color="B8CCE3"/>
              <w:bottom w:val="single" w:sz="8" w:space="0" w:color="B8CCE3"/>
            </w:tcBorders>
            <w:shd w:val="clear" w:color="auto" w:fill="F1F1F1"/>
          </w:tcPr>
          <w:p>
            <w:pPr>
              <w:pStyle w:val="TableParagraph"/>
              <w:spacing w:before="157"/>
              <w:ind w:left="107"/>
              <w:jc w:val="left"/>
              <w:rPr>
                <w:sz w:val="22"/>
              </w:rPr>
            </w:pPr>
            <w:r>
              <w:rPr>
                <w:sz w:val="22"/>
              </w:rPr>
              <w:t>We</w:t>
            </w:r>
            <w:r>
              <w:rPr>
                <w:spacing w:val="-4"/>
                <w:sz w:val="22"/>
              </w:rPr>
              <w:t> </w:t>
            </w:r>
            <w:r>
              <w:rPr>
                <w:sz w:val="22"/>
              </w:rPr>
              <w:t>examine</w:t>
            </w:r>
            <w:r>
              <w:rPr>
                <w:spacing w:val="-4"/>
                <w:sz w:val="22"/>
              </w:rPr>
              <w:t> </w:t>
            </w:r>
            <w:r>
              <w:rPr>
                <w:sz w:val="22"/>
              </w:rPr>
              <w:t>and</w:t>
            </w:r>
            <w:r>
              <w:rPr>
                <w:spacing w:val="-5"/>
                <w:sz w:val="22"/>
              </w:rPr>
              <w:t> </w:t>
            </w:r>
            <w:r>
              <w:rPr>
                <w:sz w:val="22"/>
              </w:rPr>
              <w:t>discuss</w:t>
            </w:r>
            <w:r>
              <w:rPr>
                <w:spacing w:val="-6"/>
                <w:sz w:val="22"/>
              </w:rPr>
              <w:t> </w:t>
            </w:r>
            <w:r>
              <w:rPr>
                <w:sz w:val="22"/>
              </w:rPr>
              <w:t>student</w:t>
            </w:r>
            <w:r>
              <w:rPr>
                <w:spacing w:val="-4"/>
                <w:sz w:val="22"/>
              </w:rPr>
              <w:t> </w:t>
            </w:r>
            <w:r>
              <w:rPr>
                <w:sz w:val="22"/>
              </w:rPr>
              <w:t>work</w:t>
            </w:r>
            <w:r>
              <w:rPr>
                <w:spacing w:val="-5"/>
                <w:sz w:val="22"/>
              </w:rPr>
              <w:t> </w:t>
            </w:r>
            <w:r>
              <w:rPr>
                <w:sz w:val="22"/>
              </w:rPr>
              <w:t>with</w:t>
            </w:r>
            <w:r>
              <w:rPr>
                <w:spacing w:val="-4"/>
                <w:sz w:val="22"/>
              </w:rPr>
              <w:t> </w:t>
            </w:r>
            <w:r>
              <w:rPr>
                <w:sz w:val="22"/>
              </w:rPr>
              <w:t>each</w:t>
            </w:r>
            <w:r>
              <w:rPr>
                <w:spacing w:val="-6"/>
                <w:sz w:val="22"/>
              </w:rPr>
              <w:t> </w:t>
            </w:r>
            <w:r>
              <w:rPr>
                <w:spacing w:val="-2"/>
                <w:sz w:val="22"/>
              </w:rPr>
              <w:t>other.</w:t>
            </w:r>
          </w:p>
        </w:tc>
        <w:tc>
          <w:tcPr>
            <w:tcW w:w="1132" w:type="dxa"/>
            <w:tcBorders>
              <w:bottom w:val="single" w:sz="8" w:space="0" w:color="B8CCE3"/>
            </w:tcBorders>
            <w:shd w:val="clear" w:color="auto" w:fill="F1F1F1"/>
          </w:tcPr>
          <w:p>
            <w:pPr>
              <w:pStyle w:val="TableParagraph"/>
              <w:ind w:left="412"/>
              <w:jc w:val="left"/>
              <w:rPr>
                <w:rFonts w:ascii="Wingdings" w:hAnsi="Wingdings"/>
                <w:sz w:val="22"/>
              </w:rPr>
            </w:pPr>
            <w:r>
              <w:rPr>
                <w:rFonts w:ascii="Wingdings" w:hAnsi="Wingdings"/>
                <w:color w:val="94B3D6"/>
                <w:spacing w:val="-10"/>
                <w:sz w:val="22"/>
              </w:rPr>
              <w:t></w:t>
            </w:r>
          </w:p>
        </w:tc>
        <w:tc>
          <w:tcPr>
            <w:tcW w:w="1530" w:type="dxa"/>
            <w:tcBorders>
              <w:bottom w:val="single" w:sz="8" w:space="0" w:color="B8CCE3"/>
            </w:tcBorders>
            <w:shd w:val="clear" w:color="auto" w:fill="F1F1F1"/>
          </w:tcPr>
          <w:p>
            <w:pPr>
              <w:pStyle w:val="TableParagraph"/>
              <w:ind w:right="53"/>
              <w:rPr>
                <w:rFonts w:ascii="Wingdings" w:hAnsi="Wingdings"/>
                <w:sz w:val="22"/>
              </w:rPr>
            </w:pPr>
            <w:r>
              <w:rPr>
                <w:rFonts w:ascii="Wingdings" w:hAnsi="Wingdings"/>
                <w:color w:val="94B3D6"/>
                <w:spacing w:val="-10"/>
                <w:sz w:val="22"/>
              </w:rPr>
              <w:t></w:t>
            </w:r>
          </w:p>
        </w:tc>
        <w:tc>
          <w:tcPr>
            <w:tcW w:w="1209" w:type="dxa"/>
            <w:tcBorders>
              <w:bottom w:val="single" w:sz="8" w:space="0" w:color="B8CCE3"/>
            </w:tcBorders>
            <w:shd w:val="clear" w:color="auto" w:fill="F1F1F1"/>
          </w:tcPr>
          <w:p>
            <w:pPr>
              <w:pStyle w:val="TableParagraph"/>
              <w:ind w:right="71"/>
              <w:rPr>
                <w:rFonts w:ascii="Wingdings" w:hAnsi="Wingdings"/>
                <w:sz w:val="22"/>
              </w:rPr>
            </w:pPr>
            <w:r>
              <w:rPr>
                <w:rFonts w:ascii="Wingdings" w:hAnsi="Wingdings"/>
                <w:color w:val="94B3D6"/>
                <w:spacing w:val="-10"/>
                <w:sz w:val="22"/>
              </w:rPr>
              <w:t></w:t>
            </w:r>
          </w:p>
        </w:tc>
        <w:tc>
          <w:tcPr>
            <w:tcW w:w="1387" w:type="dxa"/>
            <w:tcBorders>
              <w:bottom w:val="single" w:sz="8" w:space="0" w:color="B8CCE3"/>
              <w:right w:val="single" w:sz="8" w:space="0" w:color="B8CCE3"/>
            </w:tcBorders>
            <w:shd w:val="clear" w:color="auto" w:fill="F1F1F1"/>
          </w:tcPr>
          <w:p>
            <w:pPr>
              <w:pStyle w:val="TableParagraph"/>
              <w:ind w:left="58"/>
              <w:rPr>
                <w:rFonts w:ascii="Wingdings" w:hAnsi="Wingdings"/>
                <w:sz w:val="22"/>
              </w:rPr>
            </w:pPr>
            <w:r>
              <w:rPr>
                <w:rFonts w:ascii="Wingdings" w:hAnsi="Wingdings"/>
                <w:color w:val="94B3D6"/>
                <w:spacing w:val="-10"/>
                <w:sz w:val="22"/>
              </w:rPr>
              <w:t></w:t>
            </w:r>
          </w:p>
        </w:tc>
      </w:tr>
    </w:tbl>
    <w:p>
      <w:pPr>
        <w:spacing w:line="240" w:lineRule="auto" w:before="0"/>
        <w:rPr>
          <w:b/>
          <w:sz w:val="22"/>
        </w:rPr>
      </w:pPr>
    </w:p>
    <w:p>
      <w:pPr>
        <w:spacing w:line="240" w:lineRule="auto" w:before="0"/>
        <w:rPr>
          <w:b/>
          <w:sz w:val="22"/>
        </w:rPr>
      </w:pPr>
    </w:p>
    <w:p>
      <w:pPr>
        <w:spacing w:line="240" w:lineRule="auto" w:before="0"/>
        <w:rPr>
          <w:b/>
          <w:sz w:val="22"/>
        </w:rPr>
      </w:pPr>
    </w:p>
    <w:p>
      <w:pPr>
        <w:spacing w:line="240" w:lineRule="auto" w:before="0"/>
        <w:rPr>
          <w:b/>
          <w:sz w:val="22"/>
        </w:rPr>
      </w:pPr>
    </w:p>
    <w:p>
      <w:pPr>
        <w:spacing w:line="240" w:lineRule="auto" w:before="0"/>
        <w:rPr>
          <w:b/>
          <w:sz w:val="22"/>
        </w:rPr>
      </w:pPr>
    </w:p>
    <w:p>
      <w:pPr>
        <w:spacing w:line="240" w:lineRule="auto" w:before="0"/>
        <w:rPr>
          <w:b/>
          <w:sz w:val="22"/>
        </w:rPr>
      </w:pPr>
    </w:p>
    <w:p>
      <w:pPr>
        <w:spacing w:line="240" w:lineRule="auto" w:before="0"/>
        <w:rPr>
          <w:b/>
          <w:sz w:val="22"/>
        </w:rPr>
      </w:pPr>
    </w:p>
    <w:p>
      <w:pPr>
        <w:spacing w:line="240" w:lineRule="auto" w:before="205"/>
        <w:rPr>
          <w:b/>
          <w:sz w:val="22"/>
        </w:rPr>
      </w:pPr>
    </w:p>
    <w:p>
      <w:pPr>
        <w:spacing w:line="219" w:lineRule="exact" w:before="0"/>
        <w:ind w:left="2" w:right="0" w:firstLine="0"/>
        <w:jc w:val="center"/>
        <w:rPr>
          <w:sz w:val="18"/>
        </w:rPr>
      </w:pPr>
      <w:r>
        <w:rPr>
          <w:sz w:val="18"/>
        </w:rPr>
        <mc:AlternateContent>
          <mc:Choice Requires="wps">
            <w:drawing>
              <wp:anchor distT="0" distB="0" distL="0" distR="0" allowOverlap="1" layoutInCell="1" locked="0" behindDoc="0" simplePos="0" relativeHeight="15729664">
                <wp:simplePos x="0" y="0"/>
                <wp:positionH relativeFrom="page">
                  <wp:posOffset>0</wp:posOffset>
                </wp:positionH>
                <wp:positionV relativeFrom="paragraph">
                  <wp:posOffset>-171854</wp:posOffset>
                </wp:positionV>
                <wp:extent cx="7762875" cy="76200"/>
                <wp:effectExtent l="0" t="0" r="0" b="0"/>
                <wp:wrapNone/>
                <wp:docPr id="6" name="Graphic 6"/>
                <wp:cNvGraphicFramePr>
                  <a:graphicFrameLocks/>
                </wp:cNvGraphicFramePr>
                <a:graphic>
                  <a:graphicData uri="http://schemas.microsoft.com/office/word/2010/wordprocessingShape">
                    <wps:wsp>
                      <wps:cNvPr id="6" name="Graphic 6"/>
                      <wps:cNvSpPr/>
                      <wps:spPr>
                        <a:xfrm>
                          <a:off x="0" y="0"/>
                          <a:ext cx="7762875" cy="76200"/>
                        </a:xfrm>
                        <a:custGeom>
                          <a:avLst/>
                          <a:gdLst/>
                          <a:ahLst/>
                          <a:cxnLst/>
                          <a:rect l="l" t="t" r="r" b="b"/>
                          <a:pathLst>
                            <a:path w="7762875" h="76200">
                              <a:moveTo>
                                <a:pt x="7762875" y="0"/>
                              </a:moveTo>
                              <a:lnTo>
                                <a:pt x="0" y="0"/>
                              </a:lnTo>
                              <a:lnTo>
                                <a:pt x="0" y="76200"/>
                              </a:lnTo>
                              <a:lnTo>
                                <a:pt x="7762875" y="76200"/>
                              </a:lnTo>
                              <a:lnTo>
                                <a:pt x="7762875" y="0"/>
                              </a:lnTo>
                              <a:close/>
                            </a:path>
                          </a:pathLst>
                        </a:custGeom>
                        <a:solidFill>
                          <a:srgbClr val="538DD3"/>
                        </a:solidFill>
                      </wps:spPr>
                      <wps:bodyPr wrap="square" lIns="0" tIns="0" rIns="0" bIns="0" rtlCol="0">
                        <a:prstTxWarp prst="textNoShape">
                          <a:avLst/>
                        </a:prstTxWarp>
                        <a:noAutofit/>
                      </wps:bodyPr>
                    </wps:wsp>
                  </a:graphicData>
                </a:graphic>
              </wp:anchor>
            </w:drawing>
          </mc:Choice>
          <mc:Fallback>
            <w:pict>
              <v:rect style="position:absolute;margin-left:0pt;margin-top:-13.53187pt;width:611.25pt;height:6pt;mso-position-horizontal-relative:page;mso-position-vertical-relative:paragraph;z-index:15729664" id="docshape4" filled="true" fillcolor="#538dd3" stroked="false">
                <v:fill type="solid"/>
                <w10:wrap type="none"/>
              </v:rect>
            </w:pict>
          </mc:Fallback>
        </mc:AlternateContent>
      </w:r>
      <w:r>
        <w:rPr>
          <w:spacing w:val="-10"/>
          <w:sz w:val="18"/>
        </w:rPr>
        <w:t>2</w:t>
      </w:r>
    </w:p>
    <w:p>
      <w:pPr>
        <w:spacing w:line="219" w:lineRule="exact" w:before="0"/>
        <w:ind w:left="2" w:right="2" w:firstLine="0"/>
        <w:jc w:val="center"/>
        <w:rPr>
          <w:sz w:val="18"/>
        </w:rPr>
      </w:pPr>
      <w:r>
        <w:rPr>
          <w:spacing w:val="-2"/>
          <w:sz w:val="18"/>
        </w:rPr>
        <w:t>literacyinlearning.org</w:t>
      </w:r>
    </w:p>
    <w:p>
      <w:pPr>
        <w:spacing w:after="0" w:line="219" w:lineRule="exact"/>
        <w:jc w:val="center"/>
        <w:rPr>
          <w:sz w:val="18"/>
        </w:rPr>
        <w:sectPr>
          <w:pgSz w:w="12240" w:h="15840"/>
          <w:pgMar w:top="1300" w:bottom="280" w:left="0" w:right="0"/>
        </w:sectPr>
      </w:pPr>
    </w:p>
    <w:p>
      <w:pPr>
        <w:pStyle w:val="ListParagraph"/>
        <w:numPr>
          <w:ilvl w:val="0"/>
          <w:numId w:val="1"/>
        </w:numPr>
        <w:tabs>
          <w:tab w:pos="1079" w:val="left" w:leader="none"/>
        </w:tabs>
        <w:spacing w:line="240" w:lineRule="auto" w:before="37" w:after="0"/>
        <w:ind w:left="1079" w:right="0" w:hanging="359"/>
        <w:jc w:val="left"/>
        <w:rPr>
          <w:b/>
          <w:sz w:val="22"/>
        </w:rPr>
      </w:pPr>
      <w:r>
        <w:rPr>
          <w:b/>
          <w:sz w:val="22"/>
        </w:rPr>
        <w:t>Sh</w:t>
      </w:r>
      <w:r>
        <w:rPr>
          <w:sz w:val="22"/>
        </w:rPr>
        <w:t>a</w:t>
      </w:r>
      <w:r>
        <w:rPr>
          <w:b/>
          <w:sz w:val="22"/>
        </w:rPr>
        <w:t>red</w:t>
      </w:r>
      <w:r>
        <w:rPr>
          <w:b/>
          <w:spacing w:val="-5"/>
          <w:sz w:val="22"/>
        </w:rPr>
        <w:t> </w:t>
      </w:r>
      <w:r>
        <w:rPr>
          <w:b/>
          <w:spacing w:val="-2"/>
          <w:sz w:val="22"/>
        </w:rPr>
        <w:t>Agreements</w:t>
      </w:r>
    </w:p>
    <w:p>
      <w:pPr>
        <w:spacing w:line="240" w:lineRule="auto" w:before="8" w:after="0"/>
        <w:rPr>
          <w:b/>
          <w:sz w:val="11"/>
        </w:rPr>
      </w:pPr>
    </w:p>
    <w:tbl>
      <w:tblPr>
        <w:tblW w:w="0" w:type="auto"/>
        <w:jc w:val="left"/>
        <w:tblInd w:w="6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68"/>
        <w:gridCol w:w="1231"/>
        <w:gridCol w:w="1441"/>
        <w:gridCol w:w="1162"/>
        <w:gridCol w:w="1300"/>
      </w:tblGrid>
      <w:tr>
        <w:trPr>
          <w:trHeight w:val="484" w:hRule="atLeast"/>
        </w:trPr>
        <w:tc>
          <w:tcPr>
            <w:tcW w:w="10802" w:type="dxa"/>
            <w:gridSpan w:val="5"/>
            <w:tcBorders>
              <w:top w:val="single" w:sz="8" w:space="0" w:color="B8CCE3"/>
              <w:left w:val="single" w:sz="8" w:space="0" w:color="B8CCE3"/>
              <w:right w:val="single" w:sz="8" w:space="0" w:color="B8CCE3"/>
            </w:tcBorders>
            <w:shd w:val="clear" w:color="auto" w:fill="DBE4F0"/>
          </w:tcPr>
          <w:p>
            <w:pPr>
              <w:pStyle w:val="TableParagraph"/>
              <w:spacing w:before="99"/>
              <w:ind w:left="222"/>
              <w:jc w:val="left"/>
              <w:rPr>
                <w:b/>
                <w:sz w:val="22"/>
              </w:rPr>
            </w:pPr>
            <w:r>
              <w:rPr>
                <w:b/>
                <w:sz w:val="22"/>
              </w:rPr>
              <w:t>How</w:t>
            </w:r>
            <w:r>
              <w:rPr>
                <w:b/>
                <w:spacing w:val="-5"/>
                <w:sz w:val="22"/>
              </w:rPr>
              <w:t> </w:t>
            </w:r>
            <w:r>
              <w:rPr>
                <w:b/>
                <w:sz w:val="22"/>
              </w:rPr>
              <w:t>much</w:t>
            </w:r>
            <w:r>
              <w:rPr>
                <w:b/>
                <w:spacing w:val="-4"/>
                <w:sz w:val="22"/>
              </w:rPr>
              <w:t> </w:t>
            </w:r>
            <w:r>
              <w:rPr>
                <w:b/>
                <w:sz w:val="22"/>
              </w:rPr>
              <w:t>do</w:t>
            </w:r>
            <w:r>
              <w:rPr>
                <w:b/>
                <w:spacing w:val="-6"/>
                <w:sz w:val="22"/>
              </w:rPr>
              <w:t> </w:t>
            </w:r>
            <w:r>
              <w:rPr>
                <w:b/>
                <w:sz w:val="22"/>
              </w:rPr>
              <w:t>you</w:t>
            </w:r>
            <w:r>
              <w:rPr>
                <w:b/>
                <w:spacing w:val="-4"/>
                <w:sz w:val="22"/>
              </w:rPr>
              <w:t> </w:t>
            </w:r>
            <w:r>
              <w:rPr>
                <w:b/>
                <w:sz w:val="22"/>
              </w:rPr>
              <w:t>agree</w:t>
            </w:r>
            <w:r>
              <w:rPr>
                <w:b/>
                <w:spacing w:val="-3"/>
                <w:sz w:val="22"/>
              </w:rPr>
              <w:t> </w:t>
            </w:r>
            <w:r>
              <w:rPr>
                <w:b/>
                <w:sz w:val="22"/>
              </w:rPr>
              <w:t>with</w:t>
            </w:r>
            <w:r>
              <w:rPr>
                <w:b/>
                <w:spacing w:val="-4"/>
                <w:sz w:val="22"/>
              </w:rPr>
              <w:t> </w:t>
            </w:r>
            <w:r>
              <w:rPr>
                <w:b/>
                <w:sz w:val="22"/>
              </w:rPr>
              <w:t>the</w:t>
            </w:r>
            <w:r>
              <w:rPr>
                <w:b/>
                <w:spacing w:val="-4"/>
                <w:sz w:val="22"/>
              </w:rPr>
              <w:t> </w:t>
            </w:r>
            <w:r>
              <w:rPr>
                <w:b/>
                <w:sz w:val="22"/>
              </w:rPr>
              <w:t>following</w:t>
            </w:r>
            <w:r>
              <w:rPr>
                <w:b/>
                <w:spacing w:val="-6"/>
                <w:sz w:val="22"/>
              </w:rPr>
              <w:t> </w:t>
            </w:r>
            <w:r>
              <w:rPr>
                <w:b/>
                <w:sz w:val="22"/>
              </w:rPr>
              <w:t>statements</w:t>
            </w:r>
            <w:r>
              <w:rPr>
                <w:b/>
                <w:spacing w:val="-3"/>
                <w:sz w:val="22"/>
              </w:rPr>
              <w:t> </w:t>
            </w:r>
            <w:r>
              <w:rPr>
                <w:b/>
                <w:sz w:val="22"/>
              </w:rPr>
              <w:t>about</w:t>
            </w:r>
            <w:r>
              <w:rPr>
                <w:b/>
                <w:spacing w:val="-2"/>
                <w:sz w:val="22"/>
              </w:rPr>
              <w:t> </w:t>
            </w:r>
            <w:r>
              <w:rPr>
                <w:b/>
                <w:sz w:val="22"/>
                <w:u w:val="single"/>
              </w:rPr>
              <w:t>the</w:t>
            </w:r>
            <w:r>
              <w:rPr>
                <w:b/>
                <w:spacing w:val="-4"/>
                <w:sz w:val="22"/>
                <w:u w:val="single"/>
              </w:rPr>
              <w:t> </w:t>
            </w:r>
            <w:r>
              <w:rPr>
                <w:b/>
                <w:sz w:val="22"/>
                <w:u w:val="single"/>
              </w:rPr>
              <w:t>group</w:t>
            </w:r>
            <w:r>
              <w:rPr>
                <w:b/>
                <w:spacing w:val="-5"/>
                <w:sz w:val="22"/>
                <w:u w:val="single"/>
              </w:rPr>
              <w:t> </w:t>
            </w:r>
            <w:r>
              <w:rPr>
                <w:b/>
                <w:sz w:val="22"/>
                <w:u w:val="single"/>
              </w:rPr>
              <w:t>you</w:t>
            </w:r>
            <w:r>
              <w:rPr>
                <w:b/>
                <w:spacing w:val="-4"/>
                <w:sz w:val="22"/>
                <w:u w:val="single"/>
              </w:rPr>
              <w:t> </w:t>
            </w:r>
            <w:r>
              <w:rPr>
                <w:b/>
                <w:sz w:val="22"/>
                <w:u w:val="single"/>
              </w:rPr>
              <w:t>are</w:t>
            </w:r>
            <w:r>
              <w:rPr>
                <w:b/>
                <w:spacing w:val="-6"/>
                <w:sz w:val="22"/>
                <w:u w:val="single"/>
              </w:rPr>
              <w:t> </w:t>
            </w:r>
            <w:r>
              <w:rPr>
                <w:b/>
                <w:sz w:val="22"/>
                <w:u w:val="single"/>
              </w:rPr>
              <w:t>collaborating</w:t>
            </w:r>
            <w:r>
              <w:rPr>
                <w:b/>
                <w:spacing w:val="-5"/>
                <w:sz w:val="22"/>
                <w:u w:val="single"/>
              </w:rPr>
              <w:t> </w:t>
            </w:r>
            <w:r>
              <w:rPr>
                <w:b/>
                <w:spacing w:val="-2"/>
                <w:sz w:val="22"/>
                <w:u w:val="single"/>
              </w:rPr>
              <w:t>with</w:t>
            </w:r>
            <w:r>
              <w:rPr>
                <w:b/>
                <w:spacing w:val="-2"/>
                <w:sz w:val="22"/>
              </w:rPr>
              <w:t>?</w:t>
            </w:r>
          </w:p>
        </w:tc>
      </w:tr>
      <w:tr>
        <w:trPr>
          <w:trHeight w:val="504" w:hRule="atLeast"/>
        </w:trPr>
        <w:tc>
          <w:tcPr>
            <w:tcW w:w="5668" w:type="dxa"/>
            <w:tcBorders>
              <w:left w:val="single" w:sz="8" w:space="0" w:color="B8CCE3"/>
            </w:tcBorders>
          </w:tcPr>
          <w:p>
            <w:pPr>
              <w:pStyle w:val="TableParagraph"/>
              <w:spacing w:before="0"/>
              <w:jc w:val="left"/>
              <w:rPr>
                <w:rFonts w:ascii="Times New Roman"/>
                <w:sz w:val="20"/>
              </w:rPr>
            </w:pPr>
          </w:p>
        </w:tc>
        <w:tc>
          <w:tcPr>
            <w:tcW w:w="1231" w:type="dxa"/>
          </w:tcPr>
          <w:p>
            <w:pPr>
              <w:pStyle w:val="TableParagraph"/>
              <w:spacing w:line="266" w:lineRule="exact" w:before="0"/>
              <w:ind w:left="153"/>
              <w:jc w:val="left"/>
              <w:rPr>
                <w:sz w:val="22"/>
              </w:rPr>
            </w:pPr>
            <w:r>
              <w:rPr>
                <w:spacing w:val="-2"/>
                <w:sz w:val="22"/>
              </w:rPr>
              <w:t>Strongly</w:t>
            </w:r>
          </w:p>
          <w:p>
            <w:pPr>
              <w:pStyle w:val="TableParagraph"/>
              <w:spacing w:line="218" w:lineRule="exact" w:before="0"/>
              <w:ind w:left="145"/>
              <w:jc w:val="left"/>
              <w:rPr>
                <w:sz w:val="22"/>
              </w:rPr>
            </w:pPr>
            <w:r>
              <w:rPr>
                <w:spacing w:val="-2"/>
                <w:sz w:val="22"/>
              </w:rPr>
              <w:t>disagree</w:t>
            </w:r>
          </w:p>
        </w:tc>
        <w:tc>
          <w:tcPr>
            <w:tcW w:w="1441" w:type="dxa"/>
          </w:tcPr>
          <w:p>
            <w:pPr>
              <w:pStyle w:val="TableParagraph"/>
              <w:spacing w:before="115"/>
              <w:ind w:left="29"/>
              <w:rPr>
                <w:sz w:val="22"/>
              </w:rPr>
            </w:pPr>
            <w:r>
              <w:rPr>
                <w:spacing w:val="-2"/>
                <w:sz w:val="22"/>
              </w:rPr>
              <w:t>Disagree</w:t>
            </w:r>
          </w:p>
        </w:tc>
        <w:tc>
          <w:tcPr>
            <w:tcW w:w="1162" w:type="dxa"/>
          </w:tcPr>
          <w:p>
            <w:pPr>
              <w:pStyle w:val="TableParagraph"/>
              <w:spacing w:before="115"/>
              <w:ind w:left="35"/>
              <w:rPr>
                <w:sz w:val="22"/>
              </w:rPr>
            </w:pPr>
            <w:r>
              <w:rPr>
                <w:spacing w:val="-2"/>
                <w:sz w:val="22"/>
              </w:rPr>
              <w:t>Agree</w:t>
            </w:r>
          </w:p>
        </w:tc>
        <w:tc>
          <w:tcPr>
            <w:tcW w:w="1300" w:type="dxa"/>
            <w:tcBorders>
              <w:right w:val="single" w:sz="8" w:space="0" w:color="B8CCE3"/>
            </w:tcBorders>
          </w:tcPr>
          <w:p>
            <w:pPr>
              <w:pStyle w:val="TableParagraph"/>
              <w:spacing w:line="266" w:lineRule="exact" w:before="0"/>
              <w:ind w:left="87" w:right="2"/>
              <w:rPr>
                <w:sz w:val="22"/>
              </w:rPr>
            </w:pPr>
            <w:r>
              <w:rPr>
                <w:spacing w:val="-2"/>
                <w:sz w:val="22"/>
              </w:rPr>
              <w:t>Strongly</w:t>
            </w:r>
          </w:p>
          <w:p>
            <w:pPr>
              <w:pStyle w:val="TableParagraph"/>
              <w:spacing w:line="218" w:lineRule="exact" w:before="0"/>
              <w:ind w:left="87"/>
              <w:rPr>
                <w:sz w:val="22"/>
              </w:rPr>
            </w:pPr>
            <w:r>
              <w:rPr>
                <w:spacing w:val="-2"/>
                <w:sz w:val="22"/>
              </w:rPr>
              <w:t>agree</w:t>
            </w:r>
          </w:p>
        </w:tc>
      </w:tr>
      <w:tr>
        <w:trPr>
          <w:trHeight w:val="504" w:hRule="atLeast"/>
        </w:trPr>
        <w:tc>
          <w:tcPr>
            <w:tcW w:w="5668" w:type="dxa"/>
            <w:tcBorders>
              <w:left w:val="single" w:sz="8" w:space="0" w:color="B8CCE3"/>
            </w:tcBorders>
            <w:shd w:val="clear" w:color="auto" w:fill="F1F1F1"/>
          </w:tcPr>
          <w:p>
            <w:pPr>
              <w:pStyle w:val="TableParagraph"/>
              <w:spacing w:line="265" w:lineRule="exact" w:before="0"/>
              <w:ind w:left="107"/>
              <w:jc w:val="left"/>
              <w:rPr>
                <w:sz w:val="22"/>
              </w:rPr>
            </w:pPr>
            <w:r>
              <w:rPr>
                <w:sz w:val="22"/>
              </w:rPr>
              <w:t>We</w:t>
            </w:r>
            <w:r>
              <w:rPr>
                <w:spacing w:val="-3"/>
                <w:sz w:val="22"/>
              </w:rPr>
              <w:t> </w:t>
            </w:r>
            <w:r>
              <w:rPr>
                <w:sz w:val="22"/>
              </w:rPr>
              <w:t>agree</w:t>
            </w:r>
            <w:r>
              <w:rPr>
                <w:spacing w:val="-4"/>
                <w:sz w:val="22"/>
              </w:rPr>
              <w:t> </w:t>
            </w:r>
            <w:r>
              <w:rPr>
                <w:sz w:val="22"/>
              </w:rPr>
              <w:t>about</w:t>
            </w:r>
            <w:r>
              <w:rPr>
                <w:spacing w:val="-3"/>
                <w:sz w:val="22"/>
              </w:rPr>
              <w:t> </w:t>
            </w:r>
            <w:r>
              <w:rPr>
                <w:sz w:val="22"/>
              </w:rPr>
              <w:t>the</w:t>
            </w:r>
            <w:r>
              <w:rPr>
                <w:spacing w:val="-5"/>
                <w:sz w:val="22"/>
              </w:rPr>
              <w:t> </w:t>
            </w:r>
            <w:r>
              <w:rPr>
                <w:sz w:val="22"/>
              </w:rPr>
              <w:t>most</w:t>
            </w:r>
            <w:r>
              <w:rPr>
                <w:spacing w:val="-3"/>
                <w:sz w:val="22"/>
              </w:rPr>
              <w:t> </w:t>
            </w:r>
            <w:r>
              <w:rPr>
                <w:sz w:val="22"/>
              </w:rPr>
              <w:t>important</w:t>
            </w:r>
            <w:r>
              <w:rPr>
                <w:spacing w:val="-6"/>
                <w:sz w:val="22"/>
              </w:rPr>
              <w:t> </w:t>
            </w:r>
            <w:r>
              <w:rPr>
                <w:sz w:val="22"/>
              </w:rPr>
              <w:t>outcomes</w:t>
            </w:r>
            <w:r>
              <w:rPr>
                <w:spacing w:val="-2"/>
                <w:sz w:val="22"/>
              </w:rPr>
              <w:t> </w:t>
            </w:r>
            <w:r>
              <w:rPr>
                <w:sz w:val="22"/>
              </w:rPr>
              <w:t>for</w:t>
            </w:r>
            <w:r>
              <w:rPr>
                <w:spacing w:val="-5"/>
                <w:sz w:val="22"/>
              </w:rPr>
              <w:t> our</w:t>
            </w:r>
          </w:p>
          <w:p>
            <w:pPr>
              <w:pStyle w:val="TableParagraph"/>
              <w:spacing w:line="218" w:lineRule="exact" w:before="0"/>
              <w:ind w:left="107"/>
              <w:jc w:val="left"/>
              <w:rPr>
                <w:sz w:val="22"/>
              </w:rPr>
            </w:pPr>
            <w:r>
              <w:rPr>
                <w:spacing w:val="-2"/>
                <w:sz w:val="22"/>
              </w:rPr>
              <w:t>students.</w:t>
            </w:r>
          </w:p>
        </w:tc>
        <w:tc>
          <w:tcPr>
            <w:tcW w:w="1231" w:type="dxa"/>
            <w:shd w:val="clear" w:color="auto" w:fill="F1F1F1"/>
          </w:tcPr>
          <w:p>
            <w:pPr>
              <w:pStyle w:val="TableParagraph"/>
              <w:spacing w:before="128"/>
              <w:ind w:left="424"/>
              <w:jc w:val="left"/>
              <w:rPr>
                <w:rFonts w:ascii="Wingdings" w:hAnsi="Wingdings"/>
                <w:sz w:val="22"/>
              </w:rPr>
            </w:pPr>
            <w:r>
              <w:rPr>
                <w:rFonts w:ascii="Wingdings" w:hAnsi="Wingdings"/>
                <w:color w:val="94B3D6"/>
                <w:spacing w:val="-10"/>
                <w:sz w:val="22"/>
              </w:rPr>
              <w:t></w:t>
            </w:r>
          </w:p>
        </w:tc>
        <w:tc>
          <w:tcPr>
            <w:tcW w:w="1441" w:type="dxa"/>
            <w:shd w:val="clear" w:color="auto" w:fill="F1F1F1"/>
          </w:tcPr>
          <w:p>
            <w:pPr>
              <w:pStyle w:val="TableParagraph"/>
              <w:spacing w:before="128"/>
              <w:ind w:left="29" w:right="2"/>
              <w:rPr>
                <w:rFonts w:ascii="Wingdings" w:hAnsi="Wingdings"/>
                <w:sz w:val="22"/>
              </w:rPr>
            </w:pPr>
            <w:r>
              <w:rPr>
                <w:rFonts w:ascii="Wingdings" w:hAnsi="Wingdings"/>
                <w:color w:val="94B3D6"/>
                <w:spacing w:val="-10"/>
                <w:sz w:val="22"/>
              </w:rPr>
              <w:t></w:t>
            </w:r>
          </w:p>
        </w:tc>
        <w:tc>
          <w:tcPr>
            <w:tcW w:w="1162" w:type="dxa"/>
            <w:shd w:val="clear" w:color="auto" w:fill="F1F1F1"/>
          </w:tcPr>
          <w:p>
            <w:pPr>
              <w:pStyle w:val="TableParagraph"/>
              <w:spacing w:before="128"/>
              <w:ind w:left="35" w:right="3"/>
              <w:rPr>
                <w:rFonts w:ascii="Wingdings" w:hAnsi="Wingdings"/>
                <w:sz w:val="22"/>
              </w:rPr>
            </w:pPr>
            <w:r>
              <w:rPr>
                <w:rFonts w:ascii="Wingdings" w:hAnsi="Wingdings"/>
                <w:color w:val="94B3D6"/>
                <w:spacing w:val="-10"/>
                <w:sz w:val="22"/>
              </w:rPr>
              <w:t></w:t>
            </w:r>
          </w:p>
        </w:tc>
        <w:tc>
          <w:tcPr>
            <w:tcW w:w="1300" w:type="dxa"/>
            <w:tcBorders>
              <w:right w:val="single" w:sz="8" w:space="0" w:color="B8CCE3"/>
            </w:tcBorders>
            <w:shd w:val="clear" w:color="auto" w:fill="F1F1F1"/>
          </w:tcPr>
          <w:p>
            <w:pPr>
              <w:pStyle w:val="TableParagraph"/>
              <w:spacing w:before="128"/>
              <w:ind w:left="87" w:right="2"/>
              <w:rPr>
                <w:rFonts w:ascii="Wingdings" w:hAnsi="Wingdings"/>
                <w:sz w:val="22"/>
              </w:rPr>
            </w:pPr>
            <w:r>
              <w:rPr>
                <w:rFonts w:ascii="Wingdings" w:hAnsi="Wingdings"/>
                <w:color w:val="94B3D6"/>
                <w:spacing w:val="-10"/>
                <w:sz w:val="22"/>
              </w:rPr>
              <w:t></w:t>
            </w:r>
          </w:p>
        </w:tc>
      </w:tr>
      <w:tr>
        <w:trPr>
          <w:trHeight w:val="504" w:hRule="atLeast"/>
        </w:trPr>
        <w:tc>
          <w:tcPr>
            <w:tcW w:w="5668" w:type="dxa"/>
            <w:tcBorders>
              <w:left w:val="single" w:sz="8" w:space="0" w:color="B8CCE3"/>
            </w:tcBorders>
          </w:tcPr>
          <w:p>
            <w:pPr>
              <w:pStyle w:val="TableParagraph"/>
              <w:spacing w:before="114"/>
              <w:ind w:left="107"/>
              <w:jc w:val="left"/>
              <w:rPr>
                <w:sz w:val="22"/>
              </w:rPr>
            </w:pPr>
            <w:r>
              <w:rPr>
                <w:sz w:val="22"/>
              </w:rPr>
              <w:t>We</w:t>
            </w:r>
            <w:r>
              <w:rPr>
                <w:spacing w:val="-3"/>
                <w:sz w:val="22"/>
              </w:rPr>
              <w:t> </w:t>
            </w:r>
            <w:r>
              <w:rPr>
                <w:sz w:val="22"/>
              </w:rPr>
              <w:t>agree</w:t>
            </w:r>
            <w:r>
              <w:rPr>
                <w:spacing w:val="-3"/>
                <w:sz w:val="22"/>
              </w:rPr>
              <w:t> </w:t>
            </w:r>
            <w:r>
              <w:rPr>
                <w:sz w:val="22"/>
              </w:rPr>
              <w:t>about</w:t>
            </w:r>
            <w:r>
              <w:rPr>
                <w:spacing w:val="-3"/>
                <w:sz w:val="22"/>
              </w:rPr>
              <w:t> </w:t>
            </w:r>
            <w:r>
              <w:rPr>
                <w:sz w:val="22"/>
              </w:rPr>
              <w:t>how</w:t>
            </w:r>
            <w:r>
              <w:rPr>
                <w:spacing w:val="-5"/>
                <w:sz w:val="22"/>
              </w:rPr>
              <w:t> </w:t>
            </w:r>
            <w:r>
              <w:rPr>
                <w:sz w:val="22"/>
              </w:rPr>
              <w:t>to</w:t>
            </w:r>
            <w:r>
              <w:rPr>
                <w:spacing w:val="-4"/>
                <w:sz w:val="22"/>
              </w:rPr>
              <w:t> </w:t>
            </w:r>
            <w:r>
              <w:rPr>
                <w:sz w:val="22"/>
              </w:rPr>
              <w:t>assess</w:t>
            </w:r>
            <w:r>
              <w:rPr>
                <w:spacing w:val="-2"/>
                <w:sz w:val="22"/>
              </w:rPr>
              <w:t> </w:t>
            </w:r>
            <w:r>
              <w:rPr>
                <w:sz w:val="22"/>
              </w:rPr>
              <w:t>those</w:t>
            </w:r>
            <w:r>
              <w:rPr>
                <w:spacing w:val="-5"/>
                <w:sz w:val="22"/>
              </w:rPr>
              <w:t> </w:t>
            </w:r>
            <w:r>
              <w:rPr>
                <w:spacing w:val="-2"/>
                <w:sz w:val="22"/>
              </w:rPr>
              <w:t>outcomes.</w:t>
            </w:r>
          </w:p>
        </w:tc>
        <w:tc>
          <w:tcPr>
            <w:tcW w:w="1231" w:type="dxa"/>
          </w:tcPr>
          <w:p>
            <w:pPr>
              <w:pStyle w:val="TableParagraph"/>
              <w:spacing w:before="128"/>
              <w:ind w:left="424"/>
              <w:jc w:val="left"/>
              <w:rPr>
                <w:rFonts w:ascii="Wingdings" w:hAnsi="Wingdings"/>
                <w:sz w:val="22"/>
              </w:rPr>
            </w:pPr>
            <w:r>
              <w:rPr>
                <w:rFonts w:ascii="Wingdings" w:hAnsi="Wingdings"/>
                <w:color w:val="94B3D6"/>
                <w:spacing w:val="-10"/>
                <w:sz w:val="22"/>
              </w:rPr>
              <w:t></w:t>
            </w:r>
          </w:p>
        </w:tc>
        <w:tc>
          <w:tcPr>
            <w:tcW w:w="1441" w:type="dxa"/>
          </w:tcPr>
          <w:p>
            <w:pPr>
              <w:pStyle w:val="TableParagraph"/>
              <w:spacing w:before="128"/>
              <w:ind w:left="29" w:right="2"/>
              <w:rPr>
                <w:rFonts w:ascii="Wingdings" w:hAnsi="Wingdings"/>
                <w:sz w:val="22"/>
              </w:rPr>
            </w:pPr>
            <w:r>
              <w:rPr>
                <w:rFonts w:ascii="Wingdings" w:hAnsi="Wingdings"/>
                <w:color w:val="94B3D6"/>
                <w:spacing w:val="-10"/>
                <w:sz w:val="22"/>
              </w:rPr>
              <w:t></w:t>
            </w:r>
          </w:p>
        </w:tc>
        <w:tc>
          <w:tcPr>
            <w:tcW w:w="1162" w:type="dxa"/>
          </w:tcPr>
          <w:p>
            <w:pPr>
              <w:pStyle w:val="TableParagraph"/>
              <w:spacing w:before="128"/>
              <w:ind w:left="35" w:right="3"/>
              <w:rPr>
                <w:rFonts w:ascii="Wingdings" w:hAnsi="Wingdings"/>
                <w:sz w:val="22"/>
              </w:rPr>
            </w:pPr>
            <w:r>
              <w:rPr>
                <w:rFonts w:ascii="Wingdings" w:hAnsi="Wingdings"/>
                <w:color w:val="94B3D6"/>
                <w:spacing w:val="-10"/>
                <w:sz w:val="22"/>
              </w:rPr>
              <w:t></w:t>
            </w:r>
          </w:p>
        </w:tc>
        <w:tc>
          <w:tcPr>
            <w:tcW w:w="1300" w:type="dxa"/>
            <w:tcBorders>
              <w:right w:val="single" w:sz="8" w:space="0" w:color="B8CCE3"/>
            </w:tcBorders>
          </w:tcPr>
          <w:p>
            <w:pPr>
              <w:pStyle w:val="TableParagraph"/>
              <w:spacing w:before="128"/>
              <w:ind w:left="87" w:right="2"/>
              <w:rPr>
                <w:rFonts w:ascii="Wingdings" w:hAnsi="Wingdings"/>
                <w:sz w:val="22"/>
              </w:rPr>
            </w:pPr>
            <w:r>
              <w:rPr>
                <w:rFonts w:ascii="Wingdings" w:hAnsi="Wingdings"/>
                <w:color w:val="94B3D6"/>
                <w:spacing w:val="-10"/>
                <w:sz w:val="22"/>
              </w:rPr>
              <w:t></w:t>
            </w:r>
          </w:p>
        </w:tc>
      </w:tr>
      <w:tr>
        <w:trPr>
          <w:trHeight w:val="504" w:hRule="atLeast"/>
        </w:trPr>
        <w:tc>
          <w:tcPr>
            <w:tcW w:w="5668" w:type="dxa"/>
            <w:tcBorders>
              <w:left w:val="single" w:sz="8" w:space="0" w:color="B8CCE3"/>
            </w:tcBorders>
            <w:shd w:val="clear" w:color="auto" w:fill="F1F1F1"/>
          </w:tcPr>
          <w:p>
            <w:pPr>
              <w:pStyle w:val="TableParagraph"/>
              <w:spacing w:before="114"/>
              <w:ind w:left="107"/>
              <w:jc w:val="left"/>
              <w:rPr>
                <w:sz w:val="22"/>
              </w:rPr>
            </w:pPr>
            <w:r>
              <w:rPr>
                <w:sz w:val="22"/>
              </w:rPr>
              <w:t>We</w:t>
            </w:r>
            <w:r>
              <w:rPr>
                <w:spacing w:val="-7"/>
                <w:sz w:val="22"/>
              </w:rPr>
              <w:t> </w:t>
            </w:r>
            <w:r>
              <w:rPr>
                <w:sz w:val="22"/>
              </w:rPr>
              <w:t>agree</w:t>
            </w:r>
            <w:r>
              <w:rPr>
                <w:spacing w:val="-5"/>
                <w:sz w:val="22"/>
              </w:rPr>
              <w:t> </w:t>
            </w:r>
            <w:r>
              <w:rPr>
                <w:sz w:val="22"/>
              </w:rPr>
              <w:t>about</w:t>
            </w:r>
            <w:r>
              <w:rPr>
                <w:spacing w:val="-4"/>
                <w:sz w:val="22"/>
              </w:rPr>
              <w:t> </w:t>
            </w:r>
            <w:r>
              <w:rPr>
                <w:sz w:val="22"/>
              </w:rPr>
              <w:t>effective</w:t>
            </w:r>
            <w:r>
              <w:rPr>
                <w:spacing w:val="-6"/>
                <w:sz w:val="22"/>
              </w:rPr>
              <w:t> </w:t>
            </w:r>
            <w:r>
              <w:rPr>
                <w:sz w:val="22"/>
              </w:rPr>
              <w:t>instructional</w:t>
            </w:r>
            <w:r>
              <w:rPr>
                <w:spacing w:val="-5"/>
                <w:sz w:val="22"/>
              </w:rPr>
              <w:t> </w:t>
            </w:r>
            <w:r>
              <w:rPr>
                <w:spacing w:val="-2"/>
                <w:sz w:val="22"/>
              </w:rPr>
              <w:t>practices.</w:t>
            </w:r>
          </w:p>
        </w:tc>
        <w:tc>
          <w:tcPr>
            <w:tcW w:w="1231" w:type="dxa"/>
            <w:shd w:val="clear" w:color="auto" w:fill="F1F1F1"/>
          </w:tcPr>
          <w:p>
            <w:pPr>
              <w:pStyle w:val="TableParagraph"/>
              <w:spacing w:before="128"/>
              <w:ind w:left="424"/>
              <w:jc w:val="left"/>
              <w:rPr>
                <w:rFonts w:ascii="Wingdings" w:hAnsi="Wingdings"/>
                <w:sz w:val="22"/>
              </w:rPr>
            </w:pPr>
            <w:r>
              <w:rPr>
                <w:rFonts w:ascii="Wingdings" w:hAnsi="Wingdings"/>
                <w:color w:val="94B3D6"/>
                <w:spacing w:val="-10"/>
                <w:sz w:val="22"/>
              </w:rPr>
              <w:t></w:t>
            </w:r>
          </w:p>
        </w:tc>
        <w:tc>
          <w:tcPr>
            <w:tcW w:w="1441" w:type="dxa"/>
            <w:shd w:val="clear" w:color="auto" w:fill="F1F1F1"/>
          </w:tcPr>
          <w:p>
            <w:pPr>
              <w:pStyle w:val="TableParagraph"/>
              <w:spacing w:before="128"/>
              <w:ind w:left="29" w:right="2"/>
              <w:rPr>
                <w:rFonts w:ascii="Wingdings" w:hAnsi="Wingdings"/>
                <w:sz w:val="22"/>
              </w:rPr>
            </w:pPr>
            <w:r>
              <w:rPr>
                <w:rFonts w:ascii="Wingdings" w:hAnsi="Wingdings"/>
                <w:color w:val="94B3D6"/>
                <w:spacing w:val="-10"/>
                <w:sz w:val="22"/>
              </w:rPr>
              <w:t></w:t>
            </w:r>
          </w:p>
        </w:tc>
        <w:tc>
          <w:tcPr>
            <w:tcW w:w="1162" w:type="dxa"/>
            <w:shd w:val="clear" w:color="auto" w:fill="F1F1F1"/>
          </w:tcPr>
          <w:p>
            <w:pPr>
              <w:pStyle w:val="TableParagraph"/>
              <w:spacing w:before="128"/>
              <w:ind w:left="35" w:right="3"/>
              <w:rPr>
                <w:rFonts w:ascii="Wingdings" w:hAnsi="Wingdings"/>
                <w:sz w:val="22"/>
              </w:rPr>
            </w:pPr>
            <w:r>
              <w:rPr>
                <w:rFonts w:ascii="Wingdings" w:hAnsi="Wingdings"/>
                <w:color w:val="94B3D6"/>
                <w:spacing w:val="-10"/>
                <w:sz w:val="22"/>
              </w:rPr>
              <w:t></w:t>
            </w:r>
          </w:p>
        </w:tc>
        <w:tc>
          <w:tcPr>
            <w:tcW w:w="1300" w:type="dxa"/>
            <w:tcBorders>
              <w:right w:val="single" w:sz="8" w:space="0" w:color="B8CCE3"/>
            </w:tcBorders>
            <w:shd w:val="clear" w:color="auto" w:fill="F1F1F1"/>
          </w:tcPr>
          <w:p>
            <w:pPr>
              <w:pStyle w:val="TableParagraph"/>
              <w:spacing w:before="128"/>
              <w:ind w:left="87" w:right="2"/>
              <w:rPr>
                <w:rFonts w:ascii="Wingdings" w:hAnsi="Wingdings"/>
                <w:sz w:val="22"/>
              </w:rPr>
            </w:pPr>
            <w:r>
              <w:rPr>
                <w:rFonts w:ascii="Wingdings" w:hAnsi="Wingdings"/>
                <w:color w:val="94B3D6"/>
                <w:spacing w:val="-10"/>
                <w:sz w:val="22"/>
              </w:rPr>
              <w:t></w:t>
            </w:r>
          </w:p>
        </w:tc>
      </w:tr>
      <w:tr>
        <w:trPr>
          <w:trHeight w:val="503" w:hRule="atLeast"/>
        </w:trPr>
        <w:tc>
          <w:tcPr>
            <w:tcW w:w="5668" w:type="dxa"/>
            <w:tcBorders>
              <w:left w:val="single" w:sz="8" w:space="0" w:color="B8CCE3"/>
            </w:tcBorders>
          </w:tcPr>
          <w:p>
            <w:pPr>
              <w:pStyle w:val="TableParagraph"/>
              <w:spacing w:line="265" w:lineRule="exact" w:before="0"/>
              <w:ind w:left="107"/>
              <w:jc w:val="left"/>
              <w:rPr>
                <w:sz w:val="22"/>
              </w:rPr>
            </w:pPr>
            <w:r>
              <w:rPr>
                <w:sz w:val="22"/>
              </w:rPr>
              <w:t>We</w:t>
            </w:r>
            <w:r>
              <w:rPr>
                <w:spacing w:val="-4"/>
                <w:sz w:val="22"/>
              </w:rPr>
              <w:t> </w:t>
            </w:r>
            <w:r>
              <w:rPr>
                <w:sz w:val="22"/>
              </w:rPr>
              <w:t>have</w:t>
            </w:r>
            <w:r>
              <w:rPr>
                <w:spacing w:val="-4"/>
                <w:sz w:val="22"/>
              </w:rPr>
              <w:t> </w:t>
            </w:r>
            <w:r>
              <w:rPr>
                <w:sz w:val="22"/>
              </w:rPr>
              <w:t>a</w:t>
            </w:r>
            <w:r>
              <w:rPr>
                <w:spacing w:val="-7"/>
                <w:sz w:val="22"/>
              </w:rPr>
              <w:t> </w:t>
            </w:r>
            <w:r>
              <w:rPr>
                <w:sz w:val="22"/>
              </w:rPr>
              <w:t>common</w:t>
            </w:r>
            <w:r>
              <w:rPr>
                <w:spacing w:val="-5"/>
                <w:sz w:val="22"/>
              </w:rPr>
              <w:t> </w:t>
            </w:r>
            <w:r>
              <w:rPr>
                <w:sz w:val="22"/>
              </w:rPr>
              <w:t>understanding</w:t>
            </w:r>
            <w:r>
              <w:rPr>
                <w:spacing w:val="-5"/>
                <w:sz w:val="22"/>
              </w:rPr>
              <w:t> </w:t>
            </w:r>
            <w:r>
              <w:rPr>
                <w:sz w:val="22"/>
              </w:rPr>
              <w:t>of</w:t>
            </w:r>
            <w:r>
              <w:rPr>
                <w:spacing w:val="-4"/>
                <w:sz w:val="22"/>
              </w:rPr>
              <w:t> </w:t>
            </w:r>
            <w:r>
              <w:rPr>
                <w:sz w:val="22"/>
              </w:rPr>
              <w:t>and</w:t>
            </w:r>
            <w:r>
              <w:rPr>
                <w:spacing w:val="-6"/>
                <w:sz w:val="22"/>
              </w:rPr>
              <w:t> </w:t>
            </w:r>
            <w:r>
              <w:rPr>
                <w:sz w:val="22"/>
              </w:rPr>
              <w:t>emphasis</w:t>
            </w:r>
            <w:r>
              <w:rPr>
                <w:spacing w:val="-6"/>
                <w:sz w:val="22"/>
              </w:rPr>
              <w:t> </w:t>
            </w:r>
            <w:r>
              <w:rPr>
                <w:spacing w:val="-7"/>
                <w:sz w:val="22"/>
              </w:rPr>
              <w:t>on</w:t>
            </w:r>
          </w:p>
          <w:p>
            <w:pPr>
              <w:pStyle w:val="TableParagraph"/>
              <w:spacing w:line="218" w:lineRule="exact" w:before="0"/>
              <w:ind w:left="107"/>
              <w:jc w:val="left"/>
              <w:rPr>
                <w:sz w:val="22"/>
              </w:rPr>
            </w:pPr>
            <w:r>
              <w:rPr>
                <w:sz w:val="22"/>
              </w:rPr>
              <w:t>literacy</w:t>
            </w:r>
            <w:r>
              <w:rPr>
                <w:spacing w:val="-4"/>
                <w:sz w:val="22"/>
              </w:rPr>
              <w:t> </w:t>
            </w:r>
            <w:r>
              <w:rPr>
                <w:sz w:val="22"/>
              </w:rPr>
              <w:t>across</w:t>
            </w:r>
            <w:r>
              <w:rPr>
                <w:spacing w:val="-1"/>
                <w:sz w:val="22"/>
              </w:rPr>
              <w:t> </w:t>
            </w:r>
            <w:r>
              <w:rPr>
                <w:spacing w:val="-2"/>
                <w:sz w:val="22"/>
              </w:rPr>
              <w:t>disciplines.</w:t>
            </w:r>
          </w:p>
        </w:tc>
        <w:tc>
          <w:tcPr>
            <w:tcW w:w="1231" w:type="dxa"/>
          </w:tcPr>
          <w:p>
            <w:pPr>
              <w:pStyle w:val="TableParagraph"/>
              <w:spacing w:before="128"/>
              <w:ind w:left="424"/>
              <w:jc w:val="left"/>
              <w:rPr>
                <w:rFonts w:ascii="Wingdings" w:hAnsi="Wingdings"/>
                <w:sz w:val="22"/>
              </w:rPr>
            </w:pPr>
            <w:r>
              <w:rPr>
                <w:rFonts w:ascii="Wingdings" w:hAnsi="Wingdings"/>
                <w:color w:val="94B3D6"/>
                <w:spacing w:val="-10"/>
                <w:sz w:val="22"/>
              </w:rPr>
              <w:t></w:t>
            </w:r>
          </w:p>
        </w:tc>
        <w:tc>
          <w:tcPr>
            <w:tcW w:w="1441" w:type="dxa"/>
          </w:tcPr>
          <w:p>
            <w:pPr>
              <w:pStyle w:val="TableParagraph"/>
              <w:spacing w:before="128"/>
              <w:ind w:left="29" w:right="2"/>
              <w:rPr>
                <w:rFonts w:ascii="Wingdings" w:hAnsi="Wingdings"/>
                <w:sz w:val="22"/>
              </w:rPr>
            </w:pPr>
            <w:r>
              <w:rPr>
                <w:rFonts w:ascii="Wingdings" w:hAnsi="Wingdings"/>
                <w:color w:val="94B3D6"/>
                <w:spacing w:val="-10"/>
                <w:sz w:val="22"/>
              </w:rPr>
              <w:t></w:t>
            </w:r>
          </w:p>
        </w:tc>
        <w:tc>
          <w:tcPr>
            <w:tcW w:w="1162" w:type="dxa"/>
          </w:tcPr>
          <w:p>
            <w:pPr>
              <w:pStyle w:val="TableParagraph"/>
              <w:spacing w:before="128"/>
              <w:ind w:left="35" w:right="3"/>
              <w:rPr>
                <w:rFonts w:ascii="Wingdings" w:hAnsi="Wingdings"/>
                <w:sz w:val="22"/>
              </w:rPr>
            </w:pPr>
            <w:r>
              <w:rPr>
                <w:rFonts w:ascii="Wingdings" w:hAnsi="Wingdings"/>
                <w:color w:val="94B3D6"/>
                <w:spacing w:val="-10"/>
                <w:sz w:val="22"/>
              </w:rPr>
              <w:t></w:t>
            </w:r>
          </w:p>
        </w:tc>
        <w:tc>
          <w:tcPr>
            <w:tcW w:w="1300" w:type="dxa"/>
            <w:tcBorders>
              <w:right w:val="single" w:sz="8" w:space="0" w:color="B8CCE3"/>
            </w:tcBorders>
          </w:tcPr>
          <w:p>
            <w:pPr>
              <w:pStyle w:val="TableParagraph"/>
              <w:spacing w:before="128"/>
              <w:ind w:left="87" w:right="2"/>
              <w:rPr>
                <w:rFonts w:ascii="Wingdings" w:hAnsi="Wingdings"/>
                <w:sz w:val="22"/>
              </w:rPr>
            </w:pPr>
            <w:r>
              <w:rPr>
                <w:rFonts w:ascii="Wingdings" w:hAnsi="Wingdings"/>
                <w:color w:val="94B3D6"/>
                <w:spacing w:val="-10"/>
                <w:sz w:val="22"/>
              </w:rPr>
              <w:t></w:t>
            </w:r>
          </w:p>
        </w:tc>
      </w:tr>
      <w:tr>
        <w:trPr>
          <w:trHeight w:val="496" w:hRule="atLeast"/>
        </w:trPr>
        <w:tc>
          <w:tcPr>
            <w:tcW w:w="5668" w:type="dxa"/>
            <w:tcBorders>
              <w:left w:val="single" w:sz="8" w:space="0" w:color="B8CCE3"/>
            </w:tcBorders>
            <w:shd w:val="clear" w:color="auto" w:fill="F1F1F1"/>
          </w:tcPr>
          <w:p>
            <w:pPr>
              <w:pStyle w:val="TableParagraph"/>
              <w:spacing w:before="112"/>
              <w:ind w:left="107"/>
              <w:jc w:val="left"/>
              <w:rPr>
                <w:sz w:val="22"/>
              </w:rPr>
            </w:pPr>
            <w:r>
              <w:rPr>
                <w:sz w:val="22"/>
              </w:rPr>
              <w:t>Our</w:t>
            </w:r>
            <w:r>
              <w:rPr>
                <w:spacing w:val="-5"/>
                <w:sz w:val="22"/>
              </w:rPr>
              <w:t> </w:t>
            </w:r>
            <w:r>
              <w:rPr>
                <w:sz w:val="22"/>
              </w:rPr>
              <w:t>shared</w:t>
            </w:r>
            <w:r>
              <w:rPr>
                <w:spacing w:val="-4"/>
                <w:sz w:val="22"/>
              </w:rPr>
              <w:t> </w:t>
            </w:r>
            <w:r>
              <w:rPr>
                <w:sz w:val="22"/>
              </w:rPr>
              <w:t>agreements</w:t>
            </w:r>
            <w:r>
              <w:rPr>
                <w:spacing w:val="-6"/>
                <w:sz w:val="22"/>
              </w:rPr>
              <w:t> </w:t>
            </w:r>
            <w:r>
              <w:rPr>
                <w:sz w:val="22"/>
              </w:rPr>
              <w:t>drive</w:t>
            </w:r>
            <w:r>
              <w:rPr>
                <w:spacing w:val="-4"/>
                <w:sz w:val="22"/>
              </w:rPr>
              <w:t> </w:t>
            </w:r>
            <w:r>
              <w:rPr>
                <w:sz w:val="22"/>
              </w:rPr>
              <w:t>our</w:t>
            </w:r>
            <w:r>
              <w:rPr>
                <w:spacing w:val="-4"/>
                <w:sz w:val="22"/>
              </w:rPr>
              <w:t> </w:t>
            </w:r>
            <w:r>
              <w:rPr>
                <w:sz w:val="22"/>
              </w:rPr>
              <w:t>decisions</w:t>
            </w:r>
            <w:r>
              <w:rPr>
                <w:spacing w:val="-6"/>
                <w:sz w:val="22"/>
              </w:rPr>
              <w:t> </w:t>
            </w:r>
            <w:r>
              <w:rPr>
                <w:sz w:val="22"/>
              </w:rPr>
              <w:t>and</w:t>
            </w:r>
            <w:r>
              <w:rPr>
                <w:spacing w:val="-5"/>
                <w:sz w:val="22"/>
              </w:rPr>
              <w:t> </w:t>
            </w:r>
            <w:r>
              <w:rPr>
                <w:sz w:val="22"/>
              </w:rPr>
              <w:t>our</w:t>
            </w:r>
            <w:r>
              <w:rPr>
                <w:spacing w:val="-4"/>
                <w:sz w:val="22"/>
              </w:rPr>
              <w:t> </w:t>
            </w:r>
            <w:r>
              <w:rPr>
                <w:spacing w:val="-2"/>
                <w:sz w:val="22"/>
              </w:rPr>
              <w:t>work.</w:t>
            </w:r>
          </w:p>
        </w:tc>
        <w:tc>
          <w:tcPr>
            <w:tcW w:w="1231" w:type="dxa"/>
            <w:shd w:val="clear" w:color="auto" w:fill="F1F1F1"/>
          </w:tcPr>
          <w:p>
            <w:pPr>
              <w:pStyle w:val="TableParagraph"/>
              <w:spacing w:before="126"/>
              <w:ind w:left="424"/>
              <w:jc w:val="left"/>
              <w:rPr>
                <w:rFonts w:ascii="Wingdings" w:hAnsi="Wingdings"/>
                <w:sz w:val="22"/>
              </w:rPr>
            </w:pPr>
            <w:r>
              <w:rPr>
                <w:rFonts w:ascii="Wingdings" w:hAnsi="Wingdings"/>
                <w:color w:val="94B3D6"/>
                <w:spacing w:val="-10"/>
                <w:sz w:val="22"/>
              </w:rPr>
              <w:t></w:t>
            </w:r>
          </w:p>
        </w:tc>
        <w:tc>
          <w:tcPr>
            <w:tcW w:w="1441" w:type="dxa"/>
            <w:shd w:val="clear" w:color="auto" w:fill="F1F1F1"/>
          </w:tcPr>
          <w:p>
            <w:pPr>
              <w:pStyle w:val="TableParagraph"/>
              <w:spacing w:before="126"/>
              <w:ind w:left="29" w:right="2"/>
              <w:rPr>
                <w:rFonts w:ascii="Wingdings" w:hAnsi="Wingdings"/>
                <w:sz w:val="22"/>
              </w:rPr>
            </w:pPr>
            <w:r>
              <w:rPr>
                <w:rFonts w:ascii="Wingdings" w:hAnsi="Wingdings"/>
                <w:color w:val="94B3D6"/>
                <w:spacing w:val="-10"/>
                <w:sz w:val="22"/>
              </w:rPr>
              <w:t></w:t>
            </w:r>
          </w:p>
        </w:tc>
        <w:tc>
          <w:tcPr>
            <w:tcW w:w="1162" w:type="dxa"/>
            <w:shd w:val="clear" w:color="auto" w:fill="F1F1F1"/>
          </w:tcPr>
          <w:p>
            <w:pPr>
              <w:pStyle w:val="TableParagraph"/>
              <w:spacing w:before="126"/>
              <w:ind w:left="35" w:right="3"/>
              <w:rPr>
                <w:rFonts w:ascii="Wingdings" w:hAnsi="Wingdings"/>
                <w:sz w:val="22"/>
              </w:rPr>
            </w:pPr>
            <w:r>
              <w:rPr>
                <w:rFonts w:ascii="Wingdings" w:hAnsi="Wingdings"/>
                <w:color w:val="94B3D6"/>
                <w:spacing w:val="-10"/>
                <w:sz w:val="22"/>
              </w:rPr>
              <w:t></w:t>
            </w:r>
          </w:p>
        </w:tc>
        <w:tc>
          <w:tcPr>
            <w:tcW w:w="1300" w:type="dxa"/>
            <w:tcBorders>
              <w:right w:val="single" w:sz="8" w:space="0" w:color="B8CCE3"/>
            </w:tcBorders>
            <w:shd w:val="clear" w:color="auto" w:fill="F1F1F1"/>
          </w:tcPr>
          <w:p>
            <w:pPr>
              <w:pStyle w:val="TableParagraph"/>
              <w:spacing w:before="126"/>
              <w:ind w:left="87" w:right="2"/>
              <w:rPr>
                <w:rFonts w:ascii="Wingdings" w:hAnsi="Wingdings"/>
                <w:sz w:val="22"/>
              </w:rPr>
            </w:pPr>
            <w:r>
              <w:rPr>
                <w:rFonts w:ascii="Wingdings" w:hAnsi="Wingdings"/>
                <w:color w:val="94B3D6"/>
                <w:spacing w:val="-10"/>
                <w:sz w:val="22"/>
              </w:rPr>
              <w:t></w:t>
            </w:r>
          </w:p>
        </w:tc>
      </w:tr>
      <w:tr>
        <w:trPr>
          <w:trHeight w:val="503" w:hRule="atLeast"/>
        </w:trPr>
        <w:tc>
          <w:tcPr>
            <w:tcW w:w="5668" w:type="dxa"/>
            <w:tcBorders>
              <w:left w:val="single" w:sz="8" w:space="0" w:color="B8CCE3"/>
              <w:bottom w:val="single" w:sz="8" w:space="0" w:color="B8CCE3"/>
            </w:tcBorders>
          </w:tcPr>
          <w:p>
            <w:pPr>
              <w:pStyle w:val="TableParagraph"/>
              <w:spacing w:line="264" w:lineRule="exact" w:before="0"/>
              <w:ind w:left="107"/>
              <w:jc w:val="left"/>
              <w:rPr>
                <w:sz w:val="22"/>
              </w:rPr>
            </w:pPr>
            <w:r>
              <w:rPr>
                <w:sz w:val="22"/>
              </w:rPr>
              <w:t>We</w:t>
            </w:r>
            <w:r>
              <w:rPr>
                <w:spacing w:val="-3"/>
                <w:sz w:val="22"/>
              </w:rPr>
              <w:t> </w:t>
            </w:r>
            <w:r>
              <w:rPr>
                <w:sz w:val="22"/>
              </w:rPr>
              <w:t>hold</w:t>
            </w:r>
            <w:r>
              <w:rPr>
                <w:spacing w:val="-4"/>
                <w:sz w:val="22"/>
              </w:rPr>
              <w:t> </w:t>
            </w:r>
            <w:r>
              <w:rPr>
                <w:sz w:val="22"/>
              </w:rPr>
              <w:t>each</w:t>
            </w:r>
            <w:r>
              <w:rPr>
                <w:spacing w:val="-5"/>
                <w:sz w:val="22"/>
              </w:rPr>
              <w:t> </w:t>
            </w:r>
            <w:r>
              <w:rPr>
                <w:sz w:val="22"/>
              </w:rPr>
              <w:t>other</w:t>
            </w:r>
            <w:r>
              <w:rPr>
                <w:spacing w:val="-3"/>
                <w:sz w:val="22"/>
              </w:rPr>
              <w:t> </w:t>
            </w:r>
            <w:r>
              <w:rPr>
                <w:sz w:val="22"/>
              </w:rPr>
              <w:t>accountable</w:t>
            </w:r>
            <w:r>
              <w:rPr>
                <w:spacing w:val="-2"/>
                <w:sz w:val="22"/>
              </w:rPr>
              <w:t> </w:t>
            </w:r>
            <w:r>
              <w:rPr>
                <w:sz w:val="22"/>
              </w:rPr>
              <w:t>for</w:t>
            </w:r>
            <w:r>
              <w:rPr>
                <w:spacing w:val="-2"/>
                <w:sz w:val="22"/>
              </w:rPr>
              <w:t> </w:t>
            </w:r>
            <w:r>
              <w:rPr>
                <w:sz w:val="22"/>
              </w:rPr>
              <w:t>acting</w:t>
            </w:r>
            <w:r>
              <w:rPr>
                <w:spacing w:val="-6"/>
                <w:sz w:val="22"/>
              </w:rPr>
              <w:t> </w:t>
            </w:r>
            <w:r>
              <w:rPr>
                <w:sz w:val="22"/>
              </w:rPr>
              <w:t>on</w:t>
            </w:r>
            <w:r>
              <w:rPr>
                <w:spacing w:val="-1"/>
                <w:sz w:val="22"/>
              </w:rPr>
              <w:t> </w:t>
            </w:r>
            <w:r>
              <w:rPr>
                <w:sz w:val="22"/>
              </w:rPr>
              <w:t>our</w:t>
            </w:r>
            <w:r>
              <w:rPr>
                <w:spacing w:val="-2"/>
                <w:sz w:val="22"/>
              </w:rPr>
              <w:t> shared</w:t>
            </w:r>
          </w:p>
          <w:p>
            <w:pPr>
              <w:pStyle w:val="TableParagraph"/>
              <w:spacing w:line="219" w:lineRule="exact" w:before="0"/>
              <w:ind w:left="107"/>
              <w:jc w:val="left"/>
              <w:rPr>
                <w:sz w:val="22"/>
              </w:rPr>
            </w:pPr>
            <w:r>
              <w:rPr>
                <w:spacing w:val="-2"/>
                <w:sz w:val="22"/>
              </w:rPr>
              <w:t>agreements.</w:t>
            </w:r>
          </w:p>
        </w:tc>
        <w:tc>
          <w:tcPr>
            <w:tcW w:w="1231" w:type="dxa"/>
            <w:tcBorders>
              <w:bottom w:val="single" w:sz="8" w:space="0" w:color="B8CCE3"/>
            </w:tcBorders>
          </w:tcPr>
          <w:p>
            <w:pPr>
              <w:pStyle w:val="TableParagraph"/>
              <w:spacing w:before="128"/>
              <w:ind w:left="424"/>
              <w:jc w:val="left"/>
              <w:rPr>
                <w:rFonts w:ascii="Wingdings" w:hAnsi="Wingdings"/>
                <w:sz w:val="22"/>
              </w:rPr>
            </w:pPr>
            <w:r>
              <w:rPr>
                <w:rFonts w:ascii="Wingdings" w:hAnsi="Wingdings"/>
                <w:color w:val="94B3D6"/>
                <w:spacing w:val="-10"/>
                <w:sz w:val="22"/>
              </w:rPr>
              <w:t></w:t>
            </w:r>
          </w:p>
        </w:tc>
        <w:tc>
          <w:tcPr>
            <w:tcW w:w="1441" w:type="dxa"/>
            <w:tcBorders>
              <w:bottom w:val="single" w:sz="8" w:space="0" w:color="B8CCE3"/>
            </w:tcBorders>
          </w:tcPr>
          <w:p>
            <w:pPr>
              <w:pStyle w:val="TableParagraph"/>
              <w:spacing w:before="128"/>
              <w:ind w:left="29" w:right="2"/>
              <w:rPr>
                <w:rFonts w:ascii="Wingdings" w:hAnsi="Wingdings"/>
                <w:sz w:val="22"/>
              </w:rPr>
            </w:pPr>
            <w:r>
              <w:rPr>
                <w:rFonts w:ascii="Wingdings" w:hAnsi="Wingdings"/>
                <w:color w:val="94B3D6"/>
                <w:spacing w:val="-10"/>
                <w:sz w:val="22"/>
              </w:rPr>
              <w:t></w:t>
            </w:r>
          </w:p>
        </w:tc>
        <w:tc>
          <w:tcPr>
            <w:tcW w:w="1162" w:type="dxa"/>
            <w:tcBorders>
              <w:bottom w:val="single" w:sz="8" w:space="0" w:color="B8CCE3"/>
            </w:tcBorders>
          </w:tcPr>
          <w:p>
            <w:pPr>
              <w:pStyle w:val="TableParagraph"/>
              <w:spacing w:before="128"/>
              <w:ind w:left="35" w:right="3"/>
              <w:rPr>
                <w:rFonts w:ascii="Wingdings" w:hAnsi="Wingdings"/>
                <w:sz w:val="22"/>
              </w:rPr>
            </w:pPr>
            <w:r>
              <w:rPr>
                <w:rFonts w:ascii="Wingdings" w:hAnsi="Wingdings"/>
                <w:color w:val="94B3D6"/>
                <w:spacing w:val="-10"/>
                <w:sz w:val="22"/>
              </w:rPr>
              <w:t></w:t>
            </w:r>
          </w:p>
        </w:tc>
        <w:tc>
          <w:tcPr>
            <w:tcW w:w="1300" w:type="dxa"/>
            <w:tcBorders>
              <w:bottom w:val="single" w:sz="8" w:space="0" w:color="B8CCE3"/>
              <w:right w:val="single" w:sz="8" w:space="0" w:color="B8CCE3"/>
            </w:tcBorders>
          </w:tcPr>
          <w:p>
            <w:pPr>
              <w:pStyle w:val="TableParagraph"/>
              <w:spacing w:before="128"/>
              <w:ind w:left="87" w:right="2"/>
              <w:rPr>
                <w:rFonts w:ascii="Wingdings" w:hAnsi="Wingdings"/>
                <w:sz w:val="22"/>
              </w:rPr>
            </w:pPr>
            <w:r>
              <w:rPr>
                <w:rFonts w:ascii="Wingdings" w:hAnsi="Wingdings"/>
                <w:color w:val="94B3D6"/>
                <w:spacing w:val="-10"/>
                <w:sz w:val="22"/>
              </w:rPr>
              <w:t></w:t>
            </w:r>
          </w:p>
        </w:tc>
      </w:tr>
    </w:tbl>
    <w:p>
      <w:pPr>
        <w:spacing w:line="240" w:lineRule="auto" w:before="0"/>
        <w:rPr>
          <w:b/>
          <w:sz w:val="22"/>
        </w:rPr>
      </w:pPr>
    </w:p>
    <w:p>
      <w:pPr>
        <w:spacing w:line="240" w:lineRule="auto" w:before="242"/>
        <w:rPr>
          <w:b/>
          <w:sz w:val="22"/>
        </w:rPr>
      </w:pPr>
    </w:p>
    <w:p>
      <w:pPr>
        <w:spacing w:before="1"/>
        <w:ind w:left="720" w:right="0" w:firstLine="0"/>
        <w:jc w:val="left"/>
        <w:rPr>
          <w:b/>
          <w:sz w:val="22"/>
        </w:rPr>
      </w:pPr>
      <w:r>
        <w:rPr>
          <w:b/>
          <w:sz w:val="22"/>
        </w:rPr>
        <w:t>The</w:t>
      </w:r>
      <w:r>
        <w:rPr>
          <w:b/>
          <w:spacing w:val="-7"/>
          <w:sz w:val="22"/>
        </w:rPr>
        <w:t> </w:t>
      </w:r>
      <w:r>
        <w:rPr>
          <w:b/>
          <w:sz w:val="22"/>
        </w:rPr>
        <w:t>final</w:t>
      </w:r>
      <w:r>
        <w:rPr>
          <w:b/>
          <w:spacing w:val="-4"/>
          <w:sz w:val="22"/>
        </w:rPr>
        <w:t> </w:t>
      </w:r>
      <w:r>
        <w:rPr>
          <w:b/>
          <w:sz w:val="22"/>
        </w:rPr>
        <w:t>domain</w:t>
      </w:r>
      <w:r>
        <w:rPr>
          <w:b/>
          <w:spacing w:val="-5"/>
          <w:sz w:val="22"/>
        </w:rPr>
        <w:t> </w:t>
      </w:r>
      <w:r>
        <w:rPr>
          <w:b/>
          <w:sz w:val="22"/>
        </w:rPr>
        <w:t>asks</w:t>
      </w:r>
      <w:r>
        <w:rPr>
          <w:b/>
          <w:spacing w:val="-4"/>
          <w:sz w:val="22"/>
        </w:rPr>
        <w:t> </w:t>
      </w:r>
      <w:r>
        <w:rPr>
          <w:b/>
          <w:sz w:val="22"/>
        </w:rPr>
        <w:t>about</w:t>
      </w:r>
      <w:r>
        <w:rPr>
          <w:b/>
          <w:spacing w:val="-4"/>
          <w:sz w:val="22"/>
        </w:rPr>
        <w:t> </w:t>
      </w:r>
      <w:r>
        <w:rPr>
          <w:b/>
          <w:sz w:val="22"/>
        </w:rPr>
        <w:t>supports</w:t>
      </w:r>
      <w:r>
        <w:rPr>
          <w:b/>
          <w:spacing w:val="-4"/>
          <w:sz w:val="22"/>
        </w:rPr>
        <w:t> </w:t>
      </w:r>
      <w:r>
        <w:rPr>
          <w:b/>
          <w:sz w:val="22"/>
        </w:rPr>
        <w:t>for</w:t>
      </w:r>
      <w:r>
        <w:rPr>
          <w:b/>
          <w:spacing w:val="-5"/>
          <w:sz w:val="22"/>
        </w:rPr>
        <w:t> </w:t>
      </w:r>
      <w:r>
        <w:rPr>
          <w:b/>
          <w:sz w:val="22"/>
        </w:rPr>
        <w:t>collaboration</w:t>
      </w:r>
      <w:r>
        <w:rPr>
          <w:b/>
          <w:spacing w:val="-5"/>
          <w:sz w:val="22"/>
        </w:rPr>
        <w:t> </w:t>
      </w:r>
      <w:r>
        <w:rPr>
          <w:b/>
          <w:sz w:val="22"/>
        </w:rPr>
        <w:t>in</w:t>
      </w:r>
      <w:r>
        <w:rPr>
          <w:b/>
          <w:spacing w:val="-5"/>
          <w:sz w:val="22"/>
        </w:rPr>
        <w:t> </w:t>
      </w:r>
      <w:r>
        <w:rPr>
          <w:b/>
          <w:sz w:val="22"/>
        </w:rPr>
        <w:t>the</w:t>
      </w:r>
      <w:r>
        <w:rPr>
          <w:b/>
          <w:spacing w:val="-5"/>
          <w:sz w:val="22"/>
        </w:rPr>
        <w:t> </w:t>
      </w:r>
      <w:r>
        <w:rPr>
          <w:b/>
          <w:sz w:val="22"/>
        </w:rPr>
        <w:t>broader</w:t>
      </w:r>
      <w:r>
        <w:rPr>
          <w:b/>
          <w:spacing w:val="-4"/>
          <w:sz w:val="22"/>
        </w:rPr>
        <w:t> </w:t>
      </w:r>
      <w:r>
        <w:rPr>
          <w:b/>
          <w:sz w:val="22"/>
        </w:rPr>
        <w:t>system</w:t>
      </w:r>
      <w:r>
        <w:rPr>
          <w:b/>
          <w:spacing w:val="-8"/>
          <w:sz w:val="22"/>
        </w:rPr>
        <w:t> </w:t>
      </w:r>
      <w:r>
        <w:rPr>
          <w:b/>
          <w:sz w:val="22"/>
        </w:rPr>
        <w:t>or organization</w:t>
      </w:r>
      <w:r>
        <w:rPr>
          <w:b/>
          <w:spacing w:val="-4"/>
          <w:sz w:val="22"/>
        </w:rPr>
        <w:t> </w:t>
      </w:r>
      <w:r>
        <w:rPr>
          <w:b/>
          <w:sz w:val="22"/>
        </w:rPr>
        <w:t>in</w:t>
      </w:r>
      <w:r>
        <w:rPr>
          <w:b/>
          <w:spacing w:val="-7"/>
          <w:sz w:val="22"/>
        </w:rPr>
        <w:t> </w:t>
      </w:r>
      <w:r>
        <w:rPr>
          <w:b/>
          <w:sz w:val="22"/>
        </w:rPr>
        <w:t>which</w:t>
      </w:r>
      <w:r>
        <w:rPr>
          <w:b/>
          <w:spacing w:val="-7"/>
          <w:sz w:val="22"/>
        </w:rPr>
        <w:t> </w:t>
      </w:r>
      <w:r>
        <w:rPr>
          <w:b/>
          <w:sz w:val="22"/>
        </w:rPr>
        <w:t>you</w:t>
      </w:r>
      <w:r>
        <w:rPr>
          <w:b/>
          <w:spacing w:val="-4"/>
          <w:sz w:val="22"/>
        </w:rPr>
        <w:t> </w:t>
      </w:r>
      <w:r>
        <w:rPr>
          <w:b/>
          <w:spacing w:val="-2"/>
          <w:sz w:val="22"/>
        </w:rPr>
        <w:t>work.</w:t>
      </w:r>
    </w:p>
    <w:p>
      <w:pPr>
        <w:pStyle w:val="ListParagraph"/>
        <w:numPr>
          <w:ilvl w:val="0"/>
          <w:numId w:val="1"/>
        </w:numPr>
        <w:tabs>
          <w:tab w:pos="1078" w:val="left" w:leader="none"/>
        </w:tabs>
        <w:spacing w:line="240" w:lineRule="auto" w:before="240" w:after="0"/>
        <w:ind w:left="1078" w:right="0" w:hanging="358"/>
        <w:jc w:val="left"/>
        <w:rPr>
          <w:b/>
          <w:sz w:val="22"/>
        </w:rPr>
      </w:pPr>
      <w:r>
        <w:rPr>
          <w:b/>
          <w:sz w:val="22"/>
        </w:rPr>
        <w:t>Supporting</w:t>
      </w:r>
      <w:r>
        <w:rPr>
          <w:b/>
          <w:spacing w:val="-11"/>
          <w:sz w:val="22"/>
        </w:rPr>
        <w:t> </w:t>
      </w:r>
      <w:r>
        <w:rPr>
          <w:b/>
          <w:sz w:val="22"/>
        </w:rPr>
        <w:t>Collaboration</w:t>
      </w:r>
      <w:r>
        <w:rPr>
          <w:b/>
          <w:spacing w:val="-10"/>
          <w:sz w:val="22"/>
        </w:rPr>
        <w:t> </w:t>
      </w:r>
      <w:r>
        <w:rPr>
          <w:b/>
          <w:spacing w:val="-2"/>
          <w:sz w:val="22"/>
        </w:rPr>
        <w:t>Systemically</w:t>
      </w:r>
    </w:p>
    <w:p>
      <w:pPr>
        <w:spacing w:line="240" w:lineRule="auto" w:before="9" w:after="0"/>
        <w:rPr>
          <w:b/>
          <w:sz w:val="19"/>
        </w:rPr>
      </w:pPr>
    </w:p>
    <w:tbl>
      <w:tblPr>
        <w:tblW w:w="0" w:type="auto"/>
        <w:jc w:val="left"/>
        <w:tblInd w:w="6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385"/>
        <w:gridCol w:w="1098"/>
        <w:gridCol w:w="1238"/>
        <w:gridCol w:w="958"/>
        <w:gridCol w:w="1120"/>
      </w:tblGrid>
      <w:tr>
        <w:trPr>
          <w:trHeight w:val="484" w:hRule="atLeast"/>
        </w:trPr>
        <w:tc>
          <w:tcPr>
            <w:tcW w:w="10799" w:type="dxa"/>
            <w:gridSpan w:val="5"/>
            <w:tcBorders>
              <w:top w:val="single" w:sz="8" w:space="0" w:color="B8CCE3"/>
              <w:left w:val="single" w:sz="8" w:space="0" w:color="B8CCE3"/>
              <w:right w:val="single" w:sz="8" w:space="0" w:color="B8CCE3"/>
            </w:tcBorders>
            <w:shd w:val="clear" w:color="auto" w:fill="DBE4F0"/>
          </w:tcPr>
          <w:p>
            <w:pPr>
              <w:pStyle w:val="TableParagraph"/>
              <w:spacing w:before="97"/>
              <w:ind w:left="222"/>
              <w:jc w:val="left"/>
              <w:rPr>
                <w:b/>
                <w:sz w:val="22"/>
              </w:rPr>
            </w:pPr>
            <w:r>
              <w:rPr>
                <w:b/>
                <w:sz w:val="22"/>
              </w:rPr>
              <w:t>How</w:t>
            </w:r>
            <w:r>
              <w:rPr>
                <w:b/>
                <w:spacing w:val="-5"/>
                <w:sz w:val="22"/>
              </w:rPr>
              <w:t> </w:t>
            </w:r>
            <w:r>
              <w:rPr>
                <w:b/>
                <w:sz w:val="22"/>
              </w:rPr>
              <w:t>much</w:t>
            </w:r>
            <w:r>
              <w:rPr>
                <w:b/>
                <w:spacing w:val="-4"/>
                <w:sz w:val="22"/>
              </w:rPr>
              <w:t> </w:t>
            </w:r>
            <w:r>
              <w:rPr>
                <w:b/>
                <w:sz w:val="22"/>
              </w:rPr>
              <w:t>do</w:t>
            </w:r>
            <w:r>
              <w:rPr>
                <w:b/>
                <w:spacing w:val="-5"/>
                <w:sz w:val="22"/>
              </w:rPr>
              <w:t> </w:t>
            </w:r>
            <w:r>
              <w:rPr>
                <w:b/>
                <w:sz w:val="22"/>
              </w:rPr>
              <w:t>you</w:t>
            </w:r>
            <w:r>
              <w:rPr>
                <w:b/>
                <w:spacing w:val="-4"/>
                <w:sz w:val="22"/>
              </w:rPr>
              <w:t> </w:t>
            </w:r>
            <w:r>
              <w:rPr>
                <w:b/>
                <w:sz w:val="22"/>
              </w:rPr>
              <w:t>agree</w:t>
            </w:r>
            <w:r>
              <w:rPr>
                <w:b/>
                <w:spacing w:val="-3"/>
                <w:sz w:val="22"/>
              </w:rPr>
              <w:t> </w:t>
            </w:r>
            <w:r>
              <w:rPr>
                <w:b/>
                <w:sz w:val="22"/>
              </w:rPr>
              <w:t>with</w:t>
            </w:r>
            <w:r>
              <w:rPr>
                <w:b/>
                <w:spacing w:val="-4"/>
                <w:sz w:val="22"/>
              </w:rPr>
              <w:t> </w:t>
            </w:r>
            <w:r>
              <w:rPr>
                <w:b/>
                <w:sz w:val="22"/>
              </w:rPr>
              <w:t>the</w:t>
            </w:r>
            <w:r>
              <w:rPr>
                <w:b/>
                <w:spacing w:val="-4"/>
                <w:sz w:val="22"/>
              </w:rPr>
              <w:t> </w:t>
            </w:r>
            <w:r>
              <w:rPr>
                <w:b/>
                <w:sz w:val="22"/>
              </w:rPr>
              <w:t>following</w:t>
            </w:r>
            <w:r>
              <w:rPr>
                <w:b/>
                <w:spacing w:val="-5"/>
                <w:sz w:val="22"/>
              </w:rPr>
              <w:t> </w:t>
            </w:r>
            <w:r>
              <w:rPr>
                <w:b/>
                <w:sz w:val="22"/>
              </w:rPr>
              <w:t>statements</w:t>
            </w:r>
            <w:r>
              <w:rPr>
                <w:b/>
                <w:spacing w:val="-3"/>
                <w:sz w:val="22"/>
              </w:rPr>
              <w:t> </w:t>
            </w:r>
            <w:r>
              <w:rPr>
                <w:b/>
                <w:sz w:val="22"/>
              </w:rPr>
              <w:t>about</w:t>
            </w:r>
            <w:r>
              <w:rPr>
                <w:b/>
                <w:spacing w:val="-2"/>
                <w:sz w:val="22"/>
              </w:rPr>
              <w:t> </w:t>
            </w:r>
            <w:r>
              <w:rPr>
                <w:b/>
                <w:sz w:val="22"/>
                <w:u w:val="single"/>
              </w:rPr>
              <w:t>the</w:t>
            </w:r>
            <w:r>
              <w:rPr>
                <w:b/>
                <w:spacing w:val="-3"/>
                <w:sz w:val="22"/>
                <w:u w:val="single"/>
              </w:rPr>
              <w:t> </w:t>
            </w:r>
            <w:r>
              <w:rPr>
                <w:b/>
                <w:sz w:val="22"/>
                <w:u w:val="single"/>
              </w:rPr>
              <w:t>organization</w:t>
            </w:r>
            <w:r>
              <w:rPr>
                <w:b/>
                <w:spacing w:val="-6"/>
                <w:sz w:val="22"/>
                <w:u w:val="single"/>
              </w:rPr>
              <w:t> </w:t>
            </w:r>
            <w:r>
              <w:rPr>
                <w:b/>
                <w:sz w:val="22"/>
                <w:u w:val="single"/>
              </w:rPr>
              <w:t>in</w:t>
            </w:r>
            <w:r>
              <w:rPr>
                <w:b/>
                <w:spacing w:val="-4"/>
                <w:sz w:val="22"/>
                <w:u w:val="single"/>
              </w:rPr>
              <w:t> </w:t>
            </w:r>
            <w:r>
              <w:rPr>
                <w:b/>
                <w:sz w:val="22"/>
                <w:u w:val="single"/>
              </w:rPr>
              <w:t>which</w:t>
            </w:r>
            <w:r>
              <w:rPr>
                <w:b/>
                <w:spacing w:val="-4"/>
                <w:sz w:val="22"/>
                <w:u w:val="single"/>
              </w:rPr>
              <w:t> </w:t>
            </w:r>
            <w:r>
              <w:rPr>
                <w:b/>
                <w:sz w:val="22"/>
                <w:u w:val="single"/>
              </w:rPr>
              <w:t>you</w:t>
            </w:r>
            <w:r>
              <w:rPr>
                <w:b/>
                <w:spacing w:val="-6"/>
                <w:sz w:val="22"/>
                <w:u w:val="single"/>
              </w:rPr>
              <w:t> </w:t>
            </w:r>
            <w:r>
              <w:rPr>
                <w:b/>
                <w:spacing w:val="-2"/>
                <w:sz w:val="22"/>
                <w:u w:val="single"/>
              </w:rPr>
              <w:t>work</w:t>
            </w:r>
            <w:r>
              <w:rPr>
                <w:b/>
                <w:spacing w:val="-2"/>
                <w:sz w:val="22"/>
              </w:rPr>
              <w:t>?</w:t>
            </w:r>
          </w:p>
        </w:tc>
      </w:tr>
      <w:tr>
        <w:trPr>
          <w:trHeight w:val="503" w:hRule="atLeast"/>
        </w:trPr>
        <w:tc>
          <w:tcPr>
            <w:tcW w:w="6385" w:type="dxa"/>
            <w:tcBorders>
              <w:left w:val="single" w:sz="8" w:space="0" w:color="B8CCE3"/>
            </w:tcBorders>
          </w:tcPr>
          <w:p>
            <w:pPr>
              <w:pStyle w:val="TableParagraph"/>
              <w:spacing w:before="0"/>
              <w:jc w:val="left"/>
              <w:rPr>
                <w:rFonts w:ascii="Times New Roman"/>
                <w:sz w:val="20"/>
              </w:rPr>
            </w:pPr>
          </w:p>
        </w:tc>
        <w:tc>
          <w:tcPr>
            <w:tcW w:w="1098" w:type="dxa"/>
          </w:tcPr>
          <w:p>
            <w:pPr>
              <w:pStyle w:val="TableParagraph"/>
              <w:spacing w:line="265" w:lineRule="exact" w:before="0"/>
              <w:ind w:left="113"/>
              <w:jc w:val="left"/>
              <w:rPr>
                <w:sz w:val="22"/>
              </w:rPr>
            </w:pPr>
            <w:r>
              <w:rPr>
                <w:spacing w:val="-2"/>
                <w:sz w:val="22"/>
              </w:rPr>
              <w:t>Strongly</w:t>
            </w:r>
          </w:p>
          <w:p>
            <w:pPr>
              <w:pStyle w:val="TableParagraph"/>
              <w:spacing w:line="218" w:lineRule="exact" w:before="0"/>
              <w:ind w:left="103"/>
              <w:jc w:val="left"/>
              <w:rPr>
                <w:sz w:val="22"/>
              </w:rPr>
            </w:pPr>
            <w:r>
              <w:rPr>
                <w:spacing w:val="-2"/>
                <w:sz w:val="22"/>
              </w:rPr>
              <w:t>disagree</w:t>
            </w:r>
          </w:p>
        </w:tc>
        <w:tc>
          <w:tcPr>
            <w:tcW w:w="1238" w:type="dxa"/>
          </w:tcPr>
          <w:p>
            <w:pPr>
              <w:pStyle w:val="TableParagraph"/>
              <w:spacing w:before="114"/>
              <w:ind w:left="53"/>
              <w:rPr>
                <w:sz w:val="22"/>
              </w:rPr>
            </w:pPr>
            <w:r>
              <w:rPr>
                <w:spacing w:val="-2"/>
                <w:sz w:val="22"/>
              </w:rPr>
              <w:t>Disagree</w:t>
            </w:r>
          </w:p>
        </w:tc>
        <w:tc>
          <w:tcPr>
            <w:tcW w:w="958" w:type="dxa"/>
          </w:tcPr>
          <w:p>
            <w:pPr>
              <w:pStyle w:val="TableParagraph"/>
              <w:spacing w:before="114"/>
              <w:ind w:left="16"/>
              <w:rPr>
                <w:sz w:val="22"/>
              </w:rPr>
            </w:pPr>
            <w:r>
              <w:rPr>
                <w:spacing w:val="-2"/>
                <w:sz w:val="22"/>
              </w:rPr>
              <w:t>Agree</w:t>
            </w:r>
          </w:p>
        </w:tc>
        <w:tc>
          <w:tcPr>
            <w:tcW w:w="1120" w:type="dxa"/>
            <w:tcBorders>
              <w:right w:val="single" w:sz="8" w:space="0" w:color="B8CCE3"/>
            </w:tcBorders>
          </w:tcPr>
          <w:p>
            <w:pPr>
              <w:pStyle w:val="TableParagraph"/>
              <w:spacing w:line="265" w:lineRule="exact" w:before="0"/>
              <w:ind w:left="91" w:right="3"/>
              <w:rPr>
                <w:sz w:val="22"/>
              </w:rPr>
            </w:pPr>
            <w:r>
              <w:rPr>
                <w:spacing w:val="-2"/>
                <w:sz w:val="22"/>
              </w:rPr>
              <w:t>Strongly</w:t>
            </w:r>
          </w:p>
          <w:p>
            <w:pPr>
              <w:pStyle w:val="TableParagraph"/>
              <w:spacing w:line="218" w:lineRule="exact" w:before="0"/>
              <w:ind w:left="91"/>
              <w:rPr>
                <w:sz w:val="22"/>
              </w:rPr>
            </w:pPr>
            <w:r>
              <w:rPr>
                <w:spacing w:val="-2"/>
                <w:sz w:val="22"/>
              </w:rPr>
              <w:t>agree</w:t>
            </w:r>
          </w:p>
        </w:tc>
      </w:tr>
      <w:tr>
        <w:trPr>
          <w:trHeight w:val="504" w:hRule="atLeast"/>
        </w:trPr>
        <w:tc>
          <w:tcPr>
            <w:tcW w:w="6385" w:type="dxa"/>
            <w:tcBorders>
              <w:left w:val="single" w:sz="8" w:space="0" w:color="B8CCE3"/>
            </w:tcBorders>
            <w:shd w:val="clear" w:color="auto" w:fill="F1F1F1"/>
          </w:tcPr>
          <w:p>
            <w:pPr>
              <w:pStyle w:val="TableParagraph"/>
              <w:spacing w:line="265" w:lineRule="exact" w:before="0"/>
              <w:ind w:left="107"/>
              <w:jc w:val="left"/>
              <w:rPr>
                <w:sz w:val="22"/>
              </w:rPr>
            </w:pPr>
            <w:r>
              <w:rPr>
                <w:sz w:val="22"/>
              </w:rPr>
              <w:t>Teachers,</w:t>
            </w:r>
            <w:r>
              <w:rPr>
                <w:spacing w:val="-9"/>
                <w:sz w:val="22"/>
              </w:rPr>
              <w:t> </w:t>
            </w:r>
            <w:r>
              <w:rPr>
                <w:sz w:val="22"/>
              </w:rPr>
              <w:t>administrators,</w:t>
            </w:r>
            <w:r>
              <w:rPr>
                <w:spacing w:val="-6"/>
                <w:sz w:val="22"/>
              </w:rPr>
              <w:t> </w:t>
            </w:r>
            <w:r>
              <w:rPr>
                <w:sz w:val="22"/>
              </w:rPr>
              <w:t>and</w:t>
            </w:r>
            <w:r>
              <w:rPr>
                <w:spacing w:val="-7"/>
                <w:sz w:val="22"/>
              </w:rPr>
              <w:t> </w:t>
            </w:r>
            <w:r>
              <w:rPr>
                <w:sz w:val="22"/>
              </w:rPr>
              <w:t>other</w:t>
            </w:r>
            <w:r>
              <w:rPr>
                <w:spacing w:val="-4"/>
                <w:sz w:val="22"/>
              </w:rPr>
              <w:t> </w:t>
            </w:r>
            <w:r>
              <w:rPr>
                <w:sz w:val="22"/>
              </w:rPr>
              <w:t>professionals</w:t>
            </w:r>
            <w:r>
              <w:rPr>
                <w:spacing w:val="-9"/>
                <w:sz w:val="22"/>
              </w:rPr>
              <w:t> </w:t>
            </w:r>
            <w:r>
              <w:rPr>
                <w:sz w:val="22"/>
              </w:rPr>
              <w:t>trust</w:t>
            </w:r>
            <w:r>
              <w:rPr>
                <w:spacing w:val="-6"/>
                <w:sz w:val="22"/>
              </w:rPr>
              <w:t> </w:t>
            </w:r>
            <w:r>
              <w:rPr>
                <w:spacing w:val="-4"/>
                <w:sz w:val="22"/>
              </w:rPr>
              <w:t>each</w:t>
            </w:r>
          </w:p>
          <w:p>
            <w:pPr>
              <w:pStyle w:val="TableParagraph"/>
              <w:spacing w:line="218" w:lineRule="exact" w:before="0"/>
              <w:ind w:left="107"/>
              <w:jc w:val="left"/>
              <w:rPr>
                <w:sz w:val="22"/>
              </w:rPr>
            </w:pPr>
            <w:r>
              <w:rPr>
                <w:spacing w:val="-2"/>
                <w:sz w:val="22"/>
              </w:rPr>
              <w:t>other.</w:t>
            </w:r>
          </w:p>
        </w:tc>
        <w:tc>
          <w:tcPr>
            <w:tcW w:w="1098" w:type="dxa"/>
            <w:shd w:val="clear" w:color="auto" w:fill="F1F1F1"/>
          </w:tcPr>
          <w:p>
            <w:pPr>
              <w:pStyle w:val="TableParagraph"/>
              <w:spacing w:before="128"/>
              <w:ind w:right="130"/>
              <w:rPr>
                <w:rFonts w:ascii="Wingdings" w:hAnsi="Wingdings"/>
                <w:sz w:val="22"/>
              </w:rPr>
            </w:pPr>
            <w:r>
              <w:rPr>
                <w:rFonts w:ascii="Wingdings" w:hAnsi="Wingdings"/>
                <w:color w:val="94B3D6"/>
                <w:spacing w:val="-10"/>
                <w:sz w:val="22"/>
              </w:rPr>
              <w:t></w:t>
            </w:r>
          </w:p>
        </w:tc>
        <w:tc>
          <w:tcPr>
            <w:tcW w:w="1238" w:type="dxa"/>
            <w:shd w:val="clear" w:color="auto" w:fill="F1F1F1"/>
          </w:tcPr>
          <w:p>
            <w:pPr>
              <w:pStyle w:val="TableParagraph"/>
              <w:spacing w:before="128"/>
              <w:ind w:left="53" w:right="2"/>
              <w:rPr>
                <w:rFonts w:ascii="Wingdings" w:hAnsi="Wingdings"/>
                <w:sz w:val="22"/>
              </w:rPr>
            </w:pPr>
            <w:r>
              <w:rPr>
                <w:rFonts w:ascii="Wingdings" w:hAnsi="Wingdings"/>
                <w:color w:val="94B3D6"/>
                <w:spacing w:val="-10"/>
                <w:sz w:val="22"/>
              </w:rPr>
              <w:t></w:t>
            </w:r>
          </w:p>
        </w:tc>
        <w:tc>
          <w:tcPr>
            <w:tcW w:w="958" w:type="dxa"/>
            <w:shd w:val="clear" w:color="auto" w:fill="F1F1F1"/>
          </w:tcPr>
          <w:p>
            <w:pPr>
              <w:pStyle w:val="TableParagraph"/>
              <w:spacing w:before="128"/>
              <w:ind w:left="16"/>
              <w:rPr>
                <w:rFonts w:ascii="Wingdings" w:hAnsi="Wingdings"/>
                <w:sz w:val="22"/>
              </w:rPr>
            </w:pPr>
            <w:r>
              <w:rPr>
                <w:rFonts w:ascii="Wingdings" w:hAnsi="Wingdings"/>
                <w:color w:val="94B3D6"/>
                <w:spacing w:val="-10"/>
                <w:sz w:val="22"/>
              </w:rPr>
              <w:t></w:t>
            </w:r>
          </w:p>
        </w:tc>
        <w:tc>
          <w:tcPr>
            <w:tcW w:w="1120" w:type="dxa"/>
            <w:tcBorders>
              <w:right w:val="single" w:sz="8" w:space="0" w:color="B8CCE3"/>
            </w:tcBorders>
            <w:shd w:val="clear" w:color="auto" w:fill="F1F1F1"/>
          </w:tcPr>
          <w:p>
            <w:pPr>
              <w:pStyle w:val="TableParagraph"/>
              <w:spacing w:before="128"/>
              <w:ind w:left="91" w:right="2"/>
              <w:rPr>
                <w:rFonts w:ascii="Wingdings" w:hAnsi="Wingdings"/>
                <w:sz w:val="22"/>
              </w:rPr>
            </w:pPr>
            <w:r>
              <w:rPr>
                <w:rFonts w:ascii="Wingdings" w:hAnsi="Wingdings"/>
                <w:color w:val="94B3D6"/>
                <w:spacing w:val="-10"/>
                <w:sz w:val="22"/>
              </w:rPr>
              <w:t></w:t>
            </w:r>
          </w:p>
        </w:tc>
      </w:tr>
      <w:tr>
        <w:trPr>
          <w:trHeight w:val="504" w:hRule="atLeast"/>
        </w:trPr>
        <w:tc>
          <w:tcPr>
            <w:tcW w:w="6385" w:type="dxa"/>
            <w:tcBorders>
              <w:left w:val="single" w:sz="8" w:space="0" w:color="B8CCE3"/>
            </w:tcBorders>
          </w:tcPr>
          <w:p>
            <w:pPr>
              <w:pStyle w:val="TableParagraph"/>
              <w:spacing w:before="115"/>
              <w:ind w:left="107"/>
              <w:jc w:val="left"/>
              <w:rPr>
                <w:sz w:val="22"/>
              </w:rPr>
            </w:pPr>
            <w:r>
              <w:rPr>
                <w:sz w:val="22"/>
              </w:rPr>
              <w:t>Collaboration</w:t>
            </w:r>
            <w:r>
              <w:rPr>
                <w:spacing w:val="-4"/>
                <w:sz w:val="22"/>
              </w:rPr>
              <w:t> </w:t>
            </w:r>
            <w:r>
              <w:rPr>
                <w:sz w:val="22"/>
              </w:rPr>
              <w:t>is</w:t>
            </w:r>
            <w:r>
              <w:rPr>
                <w:spacing w:val="-3"/>
                <w:sz w:val="22"/>
              </w:rPr>
              <w:t> </w:t>
            </w:r>
            <w:r>
              <w:rPr>
                <w:sz w:val="22"/>
              </w:rPr>
              <w:t>a</w:t>
            </w:r>
            <w:r>
              <w:rPr>
                <w:spacing w:val="-2"/>
                <w:sz w:val="22"/>
              </w:rPr>
              <w:t> </w:t>
            </w:r>
            <w:r>
              <w:rPr>
                <w:sz w:val="22"/>
              </w:rPr>
              <w:t>routine</w:t>
            </w:r>
            <w:r>
              <w:rPr>
                <w:spacing w:val="-3"/>
                <w:sz w:val="22"/>
              </w:rPr>
              <w:t> </w:t>
            </w:r>
            <w:r>
              <w:rPr>
                <w:sz w:val="22"/>
              </w:rPr>
              <w:t>part</w:t>
            </w:r>
            <w:r>
              <w:rPr>
                <w:spacing w:val="-3"/>
                <w:sz w:val="22"/>
              </w:rPr>
              <w:t> </w:t>
            </w:r>
            <w:r>
              <w:rPr>
                <w:sz w:val="22"/>
              </w:rPr>
              <w:t>of</w:t>
            </w:r>
            <w:r>
              <w:rPr>
                <w:spacing w:val="-5"/>
                <w:sz w:val="22"/>
              </w:rPr>
              <w:t> </w:t>
            </w:r>
            <w:r>
              <w:rPr>
                <w:sz w:val="22"/>
              </w:rPr>
              <w:t>how</w:t>
            </w:r>
            <w:r>
              <w:rPr>
                <w:spacing w:val="-2"/>
                <w:sz w:val="22"/>
              </w:rPr>
              <w:t> </w:t>
            </w:r>
            <w:r>
              <w:rPr>
                <w:sz w:val="22"/>
              </w:rPr>
              <w:t>we</w:t>
            </w:r>
            <w:r>
              <w:rPr>
                <w:spacing w:val="-3"/>
                <w:sz w:val="22"/>
              </w:rPr>
              <w:t> </w:t>
            </w:r>
            <w:r>
              <w:rPr>
                <w:sz w:val="22"/>
              </w:rPr>
              <w:t>do</w:t>
            </w:r>
            <w:r>
              <w:rPr>
                <w:spacing w:val="-2"/>
                <w:sz w:val="22"/>
              </w:rPr>
              <w:t> </w:t>
            </w:r>
            <w:r>
              <w:rPr>
                <w:sz w:val="22"/>
              </w:rPr>
              <w:t>our</w:t>
            </w:r>
            <w:r>
              <w:rPr>
                <w:spacing w:val="-5"/>
                <w:sz w:val="22"/>
              </w:rPr>
              <w:t> </w:t>
            </w:r>
            <w:r>
              <w:rPr>
                <w:sz w:val="22"/>
              </w:rPr>
              <w:t>jobs</w:t>
            </w:r>
            <w:r>
              <w:rPr>
                <w:spacing w:val="-7"/>
                <w:sz w:val="22"/>
              </w:rPr>
              <w:t> </w:t>
            </w:r>
            <w:r>
              <w:rPr>
                <w:spacing w:val="-2"/>
                <w:sz w:val="22"/>
              </w:rPr>
              <w:t>here.</w:t>
            </w:r>
          </w:p>
        </w:tc>
        <w:tc>
          <w:tcPr>
            <w:tcW w:w="1098" w:type="dxa"/>
          </w:tcPr>
          <w:p>
            <w:pPr>
              <w:pStyle w:val="TableParagraph"/>
              <w:spacing w:before="129"/>
              <w:ind w:right="130"/>
              <w:rPr>
                <w:rFonts w:ascii="Wingdings" w:hAnsi="Wingdings"/>
                <w:sz w:val="22"/>
              </w:rPr>
            </w:pPr>
            <w:r>
              <w:rPr>
                <w:rFonts w:ascii="Wingdings" w:hAnsi="Wingdings"/>
                <w:color w:val="94B3D6"/>
                <w:spacing w:val="-10"/>
                <w:sz w:val="22"/>
              </w:rPr>
              <w:t></w:t>
            </w:r>
          </w:p>
        </w:tc>
        <w:tc>
          <w:tcPr>
            <w:tcW w:w="1238" w:type="dxa"/>
          </w:tcPr>
          <w:p>
            <w:pPr>
              <w:pStyle w:val="TableParagraph"/>
              <w:spacing w:before="129"/>
              <w:ind w:left="53" w:right="2"/>
              <w:rPr>
                <w:rFonts w:ascii="Wingdings" w:hAnsi="Wingdings"/>
                <w:sz w:val="22"/>
              </w:rPr>
            </w:pPr>
            <w:r>
              <w:rPr>
                <w:rFonts w:ascii="Wingdings" w:hAnsi="Wingdings"/>
                <w:color w:val="94B3D6"/>
                <w:spacing w:val="-10"/>
                <w:sz w:val="22"/>
              </w:rPr>
              <w:t></w:t>
            </w:r>
          </w:p>
        </w:tc>
        <w:tc>
          <w:tcPr>
            <w:tcW w:w="958" w:type="dxa"/>
          </w:tcPr>
          <w:p>
            <w:pPr>
              <w:pStyle w:val="TableParagraph"/>
              <w:spacing w:before="129"/>
              <w:ind w:left="16"/>
              <w:rPr>
                <w:rFonts w:ascii="Wingdings" w:hAnsi="Wingdings"/>
                <w:sz w:val="22"/>
              </w:rPr>
            </w:pPr>
            <w:r>
              <w:rPr>
                <w:rFonts w:ascii="Wingdings" w:hAnsi="Wingdings"/>
                <w:color w:val="94B3D6"/>
                <w:spacing w:val="-10"/>
                <w:sz w:val="22"/>
              </w:rPr>
              <w:t></w:t>
            </w:r>
          </w:p>
        </w:tc>
        <w:tc>
          <w:tcPr>
            <w:tcW w:w="1120" w:type="dxa"/>
            <w:tcBorders>
              <w:right w:val="single" w:sz="8" w:space="0" w:color="B8CCE3"/>
            </w:tcBorders>
          </w:tcPr>
          <w:p>
            <w:pPr>
              <w:pStyle w:val="TableParagraph"/>
              <w:spacing w:before="129"/>
              <w:ind w:left="91" w:right="2"/>
              <w:rPr>
                <w:rFonts w:ascii="Wingdings" w:hAnsi="Wingdings"/>
                <w:sz w:val="22"/>
              </w:rPr>
            </w:pPr>
            <w:r>
              <w:rPr>
                <w:rFonts w:ascii="Wingdings" w:hAnsi="Wingdings"/>
                <w:color w:val="94B3D6"/>
                <w:spacing w:val="-10"/>
                <w:sz w:val="22"/>
              </w:rPr>
              <w:t></w:t>
            </w:r>
          </w:p>
        </w:tc>
      </w:tr>
      <w:tr>
        <w:trPr>
          <w:trHeight w:val="628" w:hRule="atLeast"/>
        </w:trPr>
        <w:tc>
          <w:tcPr>
            <w:tcW w:w="6385" w:type="dxa"/>
            <w:tcBorders>
              <w:left w:val="single" w:sz="8" w:space="0" w:color="B8CCE3"/>
            </w:tcBorders>
            <w:shd w:val="clear" w:color="auto" w:fill="F1F1F1"/>
          </w:tcPr>
          <w:p>
            <w:pPr>
              <w:pStyle w:val="TableParagraph"/>
              <w:spacing w:before="42"/>
              <w:ind w:left="107" w:right="248"/>
              <w:jc w:val="left"/>
              <w:rPr>
                <w:sz w:val="22"/>
              </w:rPr>
            </w:pPr>
            <w:r>
              <w:rPr>
                <w:sz w:val="22"/>
              </w:rPr>
              <w:t>The</w:t>
            </w:r>
            <w:r>
              <w:rPr>
                <w:spacing w:val="-4"/>
                <w:sz w:val="22"/>
              </w:rPr>
              <w:t> </w:t>
            </w:r>
            <w:r>
              <w:rPr>
                <w:sz w:val="22"/>
              </w:rPr>
              <w:t>organization</w:t>
            </w:r>
            <w:r>
              <w:rPr>
                <w:spacing w:val="-5"/>
                <w:sz w:val="22"/>
              </w:rPr>
              <w:t> </w:t>
            </w:r>
            <w:r>
              <w:rPr>
                <w:sz w:val="22"/>
              </w:rPr>
              <w:t>has</w:t>
            </w:r>
            <w:r>
              <w:rPr>
                <w:spacing w:val="-4"/>
                <w:sz w:val="22"/>
              </w:rPr>
              <w:t> </w:t>
            </w:r>
            <w:r>
              <w:rPr>
                <w:sz w:val="22"/>
              </w:rPr>
              <w:t>provided</w:t>
            </w:r>
            <w:r>
              <w:rPr>
                <w:spacing w:val="-4"/>
                <w:sz w:val="22"/>
              </w:rPr>
              <w:t> </w:t>
            </w:r>
            <w:r>
              <w:rPr>
                <w:sz w:val="22"/>
              </w:rPr>
              <w:t>us</w:t>
            </w:r>
            <w:r>
              <w:rPr>
                <w:spacing w:val="-4"/>
                <w:sz w:val="22"/>
              </w:rPr>
              <w:t> </w:t>
            </w:r>
            <w:r>
              <w:rPr>
                <w:sz w:val="22"/>
              </w:rPr>
              <w:t>with</w:t>
            </w:r>
            <w:r>
              <w:rPr>
                <w:spacing w:val="-4"/>
                <w:sz w:val="22"/>
              </w:rPr>
              <w:t> </w:t>
            </w:r>
            <w:r>
              <w:rPr>
                <w:sz w:val="22"/>
              </w:rPr>
              <w:t>useful</w:t>
            </w:r>
            <w:r>
              <w:rPr>
                <w:spacing w:val="-5"/>
                <w:sz w:val="22"/>
              </w:rPr>
              <w:t> </w:t>
            </w:r>
            <w:r>
              <w:rPr>
                <w:sz w:val="22"/>
              </w:rPr>
              <w:t>training</w:t>
            </w:r>
            <w:r>
              <w:rPr>
                <w:spacing w:val="-7"/>
                <w:sz w:val="22"/>
              </w:rPr>
              <w:t> </w:t>
            </w:r>
            <w:r>
              <w:rPr>
                <w:sz w:val="22"/>
              </w:rPr>
              <w:t>and/or</w:t>
            </w:r>
            <w:r>
              <w:rPr>
                <w:spacing w:val="-6"/>
                <w:sz w:val="22"/>
              </w:rPr>
              <w:t> </w:t>
            </w:r>
            <w:r>
              <w:rPr>
                <w:sz w:val="22"/>
              </w:rPr>
              <w:t>tools to help us collaborate more effectively.</w:t>
            </w:r>
          </w:p>
        </w:tc>
        <w:tc>
          <w:tcPr>
            <w:tcW w:w="1098" w:type="dxa"/>
            <w:shd w:val="clear" w:color="auto" w:fill="F1F1F1"/>
          </w:tcPr>
          <w:p>
            <w:pPr>
              <w:pStyle w:val="TableParagraph"/>
              <w:spacing w:before="191"/>
              <w:ind w:right="130"/>
              <w:rPr>
                <w:rFonts w:ascii="Wingdings" w:hAnsi="Wingdings"/>
                <w:sz w:val="22"/>
              </w:rPr>
            </w:pPr>
            <w:r>
              <w:rPr>
                <w:rFonts w:ascii="Wingdings" w:hAnsi="Wingdings"/>
                <w:color w:val="94B3D6"/>
                <w:spacing w:val="-10"/>
                <w:sz w:val="22"/>
              </w:rPr>
              <w:t></w:t>
            </w:r>
          </w:p>
        </w:tc>
        <w:tc>
          <w:tcPr>
            <w:tcW w:w="1238" w:type="dxa"/>
            <w:shd w:val="clear" w:color="auto" w:fill="F1F1F1"/>
          </w:tcPr>
          <w:p>
            <w:pPr>
              <w:pStyle w:val="TableParagraph"/>
              <w:spacing w:before="191"/>
              <w:ind w:left="53" w:right="2"/>
              <w:rPr>
                <w:rFonts w:ascii="Wingdings" w:hAnsi="Wingdings"/>
                <w:sz w:val="22"/>
              </w:rPr>
            </w:pPr>
            <w:r>
              <w:rPr>
                <w:rFonts w:ascii="Wingdings" w:hAnsi="Wingdings"/>
                <w:color w:val="94B3D6"/>
                <w:spacing w:val="-10"/>
                <w:sz w:val="22"/>
              </w:rPr>
              <w:t></w:t>
            </w:r>
          </w:p>
        </w:tc>
        <w:tc>
          <w:tcPr>
            <w:tcW w:w="958" w:type="dxa"/>
            <w:shd w:val="clear" w:color="auto" w:fill="F1F1F1"/>
          </w:tcPr>
          <w:p>
            <w:pPr>
              <w:pStyle w:val="TableParagraph"/>
              <w:spacing w:before="191"/>
              <w:ind w:left="16"/>
              <w:rPr>
                <w:rFonts w:ascii="Wingdings" w:hAnsi="Wingdings"/>
                <w:sz w:val="22"/>
              </w:rPr>
            </w:pPr>
            <w:r>
              <w:rPr>
                <w:rFonts w:ascii="Wingdings" w:hAnsi="Wingdings"/>
                <w:color w:val="94B3D6"/>
                <w:spacing w:val="-10"/>
                <w:sz w:val="22"/>
              </w:rPr>
              <w:t></w:t>
            </w:r>
          </w:p>
        </w:tc>
        <w:tc>
          <w:tcPr>
            <w:tcW w:w="1120" w:type="dxa"/>
            <w:tcBorders>
              <w:right w:val="single" w:sz="8" w:space="0" w:color="B8CCE3"/>
            </w:tcBorders>
            <w:shd w:val="clear" w:color="auto" w:fill="F1F1F1"/>
          </w:tcPr>
          <w:p>
            <w:pPr>
              <w:pStyle w:val="TableParagraph"/>
              <w:spacing w:before="191"/>
              <w:ind w:left="91" w:right="2"/>
              <w:rPr>
                <w:rFonts w:ascii="Wingdings" w:hAnsi="Wingdings"/>
                <w:sz w:val="22"/>
              </w:rPr>
            </w:pPr>
            <w:r>
              <w:rPr>
                <w:rFonts w:ascii="Wingdings" w:hAnsi="Wingdings"/>
                <w:color w:val="94B3D6"/>
                <w:spacing w:val="-10"/>
                <w:sz w:val="22"/>
              </w:rPr>
              <w:t></w:t>
            </w:r>
          </w:p>
        </w:tc>
      </w:tr>
      <w:tr>
        <w:trPr>
          <w:trHeight w:val="503" w:hRule="atLeast"/>
        </w:trPr>
        <w:tc>
          <w:tcPr>
            <w:tcW w:w="6385" w:type="dxa"/>
            <w:tcBorders>
              <w:left w:val="single" w:sz="8" w:space="0" w:color="B8CCE3"/>
            </w:tcBorders>
          </w:tcPr>
          <w:p>
            <w:pPr>
              <w:pStyle w:val="TableParagraph"/>
              <w:spacing w:line="265" w:lineRule="exact" w:before="0"/>
              <w:ind w:left="107"/>
              <w:jc w:val="left"/>
              <w:rPr>
                <w:sz w:val="22"/>
              </w:rPr>
            </w:pPr>
            <w:r>
              <w:rPr>
                <w:sz w:val="22"/>
              </w:rPr>
              <w:t>The</w:t>
            </w:r>
            <w:r>
              <w:rPr>
                <w:spacing w:val="-4"/>
                <w:sz w:val="22"/>
              </w:rPr>
              <w:t> </w:t>
            </w:r>
            <w:r>
              <w:rPr>
                <w:sz w:val="22"/>
              </w:rPr>
              <w:t>organization</w:t>
            </w:r>
            <w:r>
              <w:rPr>
                <w:spacing w:val="-4"/>
                <w:sz w:val="22"/>
              </w:rPr>
              <w:t> </w:t>
            </w:r>
            <w:r>
              <w:rPr>
                <w:sz w:val="22"/>
              </w:rPr>
              <w:t>provides</w:t>
            </w:r>
            <w:r>
              <w:rPr>
                <w:spacing w:val="-3"/>
                <w:sz w:val="22"/>
              </w:rPr>
              <w:t> </w:t>
            </w:r>
            <w:r>
              <w:rPr>
                <w:sz w:val="22"/>
              </w:rPr>
              <w:t>timely</w:t>
            </w:r>
            <w:r>
              <w:rPr>
                <w:spacing w:val="-3"/>
                <w:sz w:val="22"/>
              </w:rPr>
              <w:t> </w:t>
            </w:r>
            <w:r>
              <w:rPr>
                <w:sz w:val="22"/>
              </w:rPr>
              <w:t>data</w:t>
            </w:r>
            <w:r>
              <w:rPr>
                <w:spacing w:val="-6"/>
                <w:sz w:val="22"/>
              </w:rPr>
              <w:t> </w:t>
            </w:r>
            <w:r>
              <w:rPr>
                <w:sz w:val="22"/>
              </w:rPr>
              <w:t>that</w:t>
            </w:r>
            <w:r>
              <w:rPr>
                <w:spacing w:val="-3"/>
                <w:sz w:val="22"/>
              </w:rPr>
              <w:t> </w:t>
            </w:r>
            <w:r>
              <w:rPr>
                <w:sz w:val="22"/>
              </w:rPr>
              <w:t>sheds</w:t>
            </w:r>
            <w:r>
              <w:rPr>
                <w:spacing w:val="-4"/>
                <w:sz w:val="22"/>
              </w:rPr>
              <w:t> </w:t>
            </w:r>
            <w:r>
              <w:rPr>
                <w:sz w:val="22"/>
              </w:rPr>
              <w:t>light</w:t>
            </w:r>
            <w:r>
              <w:rPr>
                <w:spacing w:val="-5"/>
                <w:sz w:val="22"/>
              </w:rPr>
              <w:t> </w:t>
            </w:r>
            <w:r>
              <w:rPr>
                <w:sz w:val="22"/>
              </w:rPr>
              <w:t>on</w:t>
            </w:r>
            <w:r>
              <w:rPr>
                <w:spacing w:val="-4"/>
                <w:sz w:val="22"/>
              </w:rPr>
              <w:t> </w:t>
            </w:r>
            <w:r>
              <w:rPr>
                <w:spacing w:val="-5"/>
                <w:sz w:val="22"/>
              </w:rPr>
              <w:t>our</w:t>
            </w:r>
          </w:p>
          <w:p>
            <w:pPr>
              <w:pStyle w:val="TableParagraph"/>
              <w:spacing w:line="218" w:lineRule="exact" w:before="0"/>
              <w:ind w:left="107"/>
              <w:jc w:val="left"/>
              <w:rPr>
                <w:sz w:val="22"/>
              </w:rPr>
            </w:pPr>
            <w:r>
              <w:rPr>
                <w:sz w:val="22"/>
              </w:rPr>
              <w:t>shared</w:t>
            </w:r>
            <w:r>
              <w:rPr>
                <w:spacing w:val="-3"/>
                <w:sz w:val="22"/>
              </w:rPr>
              <w:t> </w:t>
            </w:r>
            <w:r>
              <w:rPr>
                <w:spacing w:val="-2"/>
                <w:sz w:val="22"/>
              </w:rPr>
              <w:t>question.</w:t>
            </w:r>
          </w:p>
        </w:tc>
        <w:tc>
          <w:tcPr>
            <w:tcW w:w="1098" w:type="dxa"/>
          </w:tcPr>
          <w:p>
            <w:pPr>
              <w:pStyle w:val="TableParagraph"/>
              <w:spacing w:before="131"/>
              <w:ind w:right="130"/>
              <w:rPr>
                <w:rFonts w:ascii="Wingdings" w:hAnsi="Wingdings"/>
                <w:sz w:val="22"/>
              </w:rPr>
            </w:pPr>
            <w:r>
              <w:rPr>
                <w:rFonts w:ascii="Wingdings" w:hAnsi="Wingdings"/>
                <w:color w:val="94B3D6"/>
                <w:spacing w:val="-10"/>
                <w:sz w:val="22"/>
              </w:rPr>
              <w:t></w:t>
            </w:r>
          </w:p>
        </w:tc>
        <w:tc>
          <w:tcPr>
            <w:tcW w:w="1238" w:type="dxa"/>
          </w:tcPr>
          <w:p>
            <w:pPr>
              <w:pStyle w:val="TableParagraph"/>
              <w:spacing w:before="131"/>
              <w:ind w:left="53" w:right="2"/>
              <w:rPr>
                <w:rFonts w:ascii="Wingdings" w:hAnsi="Wingdings"/>
                <w:sz w:val="22"/>
              </w:rPr>
            </w:pPr>
            <w:r>
              <w:rPr>
                <w:rFonts w:ascii="Wingdings" w:hAnsi="Wingdings"/>
                <w:color w:val="94B3D6"/>
                <w:spacing w:val="-10"/>
                <w:sz w:val="22"/>
              </w:rPr>
              <w:t></w:t>
            </w:r>
          </w:p>
        </w:tc>
        <w:tc>
          <w:tcPr>
            <w:tcW w:w="958" w:type="dxa"/>
          </w:tcPr>
          <w:p>
            <w:pPr>
              <w:pStyle w:val="TableParagraph"/>
              <w:spacing w:before="131"/>
              <w:ind w:left="16"/>
              <w:rPr>
                <w:rFonts w:ascii="Wingdings" w:hAnsi="Wingdings"/>
                <w:sz w:val="22"/>
              </w:rPr>
            </w:pPr>
            <w:r>
              <w:rPr>
                <w:rFonts w:ascii="Wingdings" w:hAnsi="Wingdings"/>
                <w:color w:val="94B3D6"/>
                <w:spacing w:val="-10"/>
                <w:sz w:val="22"/>
              </w:rPr>
              <w:t></w:t>
            </w:r>
          </w:p>
        </w:tc>
        <w:tc>
          <w:tcPr>
            <w:tcW w:w="1120" w:type="dxa"/>
            <w:tcBorders>
              <w:right w:val="single" w:sz="8" w:space="0" w:color="B8CCE3"/>
            </w:tcBorders>
          </w:tcPr>
          <w:p>
            <w:pPr>
              <w:pStyle w:val="TableParagraph"/>
              <w:spacing w:before="131"/>
              <w:ind w:left="91" w:right="2"/>
              <w:rPr>
                <w:rFonts w:ascii="Wingdings" w:hAnsi="Wingdings"/>
                <w:sz w:val="22"/>
              </w:rPr>
            </w:pPr>
            <w:r>
              <w:rPr>
                <w:rFonts w:ascii="Wingdings" w:hAnsi="Wingdings"/>
                <w:color w:val="94B3D6"/>
                <w:spacing w:val="-10"/>
                <w:sz w:val="22"/>
              </w:rPr>
              <w:t></w:t>
            </w:r>
          </w:p>
        </w:tc>
      </w:tr>
      <w:tr>
        <w:trPr>
          <w:trHeight w:val="503" w:hRule="atLeast"/>
        </w:trPr>
        <w:tc>
          <w:tcPr>
            <w:tcW w:w="6385" w:type="dxa"/>
            <w:tcBorders>
              <w:left w:val="single" w:sz="8" w:space="0" w:color="B8CCE3"/>
            </w:tcBorders>
            <w:shd w:val="clear" w:color="auto" w:fill="F1F1F1"/>
          </w:tcPr>
          <w:p>
            <w:pPr>
              <w:pStyle w:val="TableParagraph"/>
              <w:spacing w:before="114"/>
              <w:ind w:left="107"/>
              <w:jc w:val="left"/>
              <w:rPr>
                <w:sz w:val="22"/>
              </w:rPr>
            </w:pPr>
            <w:r>
              <w:rPr>
                <w:sz w:val="22"/>
              </w:rPr>
              <w:t>New</w:t>
            </w:r>
            <w:r>
              <w:rPr>
                <w:spacing w:val="-5"/>
                <w:sz w:val="22"/>
              </w:rPr>
              <w:t> </w:t>
            </w:r>
            <w:r>
              <w:rPr>
                <w:sz w:val="22"/>
              </w:rPr>
              <w:t>learning</w:t>
            </w:r>
            <w:r>
              <w:rPr>
                <w:spacing w:val="-3"/>
                <w:sz w:val="22"/>
              </w:rPr>
              <w:t> </w:t>
            </w:r>
            <w:r>
              <w:rPr>
                <w:sz w:val="22"/>
              </w:rPr>
              <w:t>about</w:t>
            </w:r>
            <w:r>
              <w:rPr>
                <w:spacing w:val="-5"/>
                <w:sz w:val="22"/>
              </w:rPr>
              <w:t> </w:t>
            </w:r>
            <w:r>
              <w:rPr>
                <w:sz w:val="22"/>
              </w:rPr>
              <w:t>effective</w:t>
            </w:r>
            <w:r>
              <w:rPr>
                <w:spacing w:val="-2"/>
                <w:sz w:val="22"/>
              </w:rPr>
              <w:t> </w:t>
            </w:r>
            <w:r>
              <w:rPr>
                <w:sz w:val="22"/>
              </w:rPr>
              <w:t>practice</w:t>
            </w:r>
            <w:r>
              <w:rPr>
                <w:spacing w:val="-4"/>
                <w:sz w:val="22"/>
              </w:rPr>
              <w:t> </w:t>
            </w:r>
            <w:r>
              <w:rPr>
                <w:sz w:val="22"/>
              </w:rPr>
              <w:t>is</w:t>
            </w:r>
            <w:r>
              <w:rPr>
                <w:spacing w:val="-3"/>
                <w:sz w:val="22"/>
              </w:rPr>
              <w:t> </w:t>
            </w:r>
            <w:r>
              <w:rPr>
                <w:sz w:val="22"/>
              </w:rPr>
              <w:t>shared</w:t>
            </w:r>
            <w:r>
              <w:rPr>
                <w:spacing w:val="-5"/>
                <w:sz w:val="22"/>
              </w:rPr>
              <w:t> </w:t>
            </w:r>
            <w:r>
              <w:rPr>
                <w:sz w:val="22"/>
              </w:rPr>
              <w:t>across</w:t>
            </w:r>
            <w:r>
              <w:rPr>
                <w:spacing w:val="-5"/>
                <w:sz w:val="22"/>
              </w:rPr>
              <w:t> </w:t>
            </w:r>
            <w:r>
              <w:rPr>
                <w:sz w:val="22"/>
              </w:rPr>
              <w:t>the</w:t>
            </w:r>
            <w:r>
              <w:rPr>
                <w:spacing w:val="-2"/>
                <w:sz w:val="22"/>
              </w:rPr>
              <w:t> system.</w:t>
            </w:r>
          </w:p>
        </w:tc>
        <w:tc>
          <w:tcPr>
            <w:tcW w:w="1098" w:type="dxa"/>
            <w:shd w:val="clear" w:color="auto" w:fill="F1F1F1"/>
          </w:tcPr>
          <w:p>
            <w:pPr>
              <w:pStyle w:val="TableParagraph"/>
              <w:spacing w:before="131"/>
              <w:ind w:right="130"/>
              <w:rPr>
                <w:rFonts w:ascii="Wingdings" w:hAnsi="Wingdings"/>
                <w:sz w:val="22"/>
              </w:rPr>
            </w:pPr>
            <w:r>
              <w:rPr>
                <w:rFonts w:ascii="Wingdings" w:hAnsi="Wingdings"/>
                <w:color w:val="94B3D6"/>
                <w:spacing w:val="-10"/>
                <w:sz w:val="22"/>
              </w:rPr>
              <w:t></w:t>
            </w:r>
          </w:p>
        </w:tc>
        <w:tc>
          <w:tcPr>
            <w:tcW w:w="1238" w:type="dxa"/>
            <w:shd w:val="clear" w:color="auto" w:fill="F1F1F1"/>
          </w:tcPr>
          <w:p>
            <w:pPr>
              <w:pStyle w:val="TableParagraph"/>
              <w:spacing w:before="131"/>
              <w:ind w:left="53" w:right="2"/>
              <w:rPr>
                <w:rFonts w:ascii="Wingdings" w:hAnsi="Wingdings"/>
                <w:sz w:val="22"/>
              </w:rPr>
            </w:pPr>
            <w:r>
              <w:rPr>
                <w:rFonts w:ascii="Wingdings" w:hAnsi="Wingdings"/>
                <w:color w:val="94B3D6"/>
                <w:spacing w:val="-10"/>
                <w:sz w:val="22"/>
              </w:rPr>
              <w:t></w:t>
            </w:r>
          </w:p>
        </w:tc>
        <w:tc>
          <w:tcPr>
            <w:tcW w:w="958" w:type="dxa"/>
            <w:shd w:val="clear" w:color="auto" w:fill="F1F1F1"/>
          </w:tcPr>
          <w:p>
            <w:pPr>
              <w:pStyle w:val="TableParagraph"/>
              <w:spacing w:before="131"/>
              <w:ind w:left="16"/>
              <w:rPr>
                <w:rFonts w:ascii="Wingdings" w:hAnsi="Wingdings"/>
                <w:sz w:val="22"/>
              </w:rPr>
            </w:pPr>
            <w:r>
              <w:rPr>
                <w:rFonts w:ascii="Wingdings" w:hAnsi="Wingdings"/>
                <w:color w:val="94B3D6"/>
                <w:spacing w:val="-10"/>
                <w:sz w:val="22"/>
              </w:rPr>
              <w:t></w:t>
            </w:r>
          </w:p>
        </w:tc>
        <w:tc>
          <w:tcPr>
            <w:tcW w:w="1120" w:type="dxa"/>
            <w:tcBorders>
              <w:right w:val="single" w:sz="8" w:space="0" w:color="B8CCE3"/>
            </w:tcBorders>
            <w:shd w:val="clear" w:color="auto" w:fill="F1F1F1"/>
          </w:tcPr>
          <w:p>
            <w:pPr>
              <w:pStyle w:val="TableParagraph"/>
              <w:spacing w:before="131"/>
              <w:ind w:left="91" w:right="2"/>
              <w:rPr>
                <w:rFonts w:ascii="Wingdings" w:hAnsi="Wingdings"/>
                <w:sz w:val="22"/>
              </w:rPr>
            </w:pPr>
            <w:r>
              <w:rPr>
                <w:rFonts w:ascii="Wingdings" w:hAnsi="Wingdings"/>
                <w:color w:val="94B3D6"/>
                <w:spacing w:val="-10"/>
                <w:sz w:val="22"/>
              </w:rPr>
              <w:t></w:t>
            </w:r>
          </w:p>
        </w:tc>
      </w:tr>
      <w:tr>
        <w:trPr>
          <w:trHeight w:val="504" w:hRule="atLeast"/>
        </w:trPr>
        <w:tc>
          <w:tcPr>
            <w:tcW w:w="6385" w:type="dxa"/>
            <w:tcBorders>
              <w:left w:val="single" w:sz="8" w:space="0" w:color="B8CCE3"/>
            </w:tcBorders>
          </w:tcPr>
          <w:p>
            <w:pPr>
              <w:pStyle w:val="TableParagraph"/>
              <w:spacing w:line="265" w:lineRule="exact" w:before="0"/>
              <w:ind w:left="107"/>
              <w:jc w:val="left"/>
              <w:rPr>
                <w:sz w:val="22"/>
              </w:rPr>
            </w:pPr>
            <w:r>
              <w:rPr>
                <w:sz w:val="22"/>
              </w:rPr>
              <w:t>Dedicated</w:t>
            </w:r>
            <w:r>
              <w:rPr>
                <w:spacing w:val="-3"/>
                <w:sz w:val="22"/>
              </w:rPr>
              <w:t> </w:t>
            </w:r>
            <w:r>
              <w:rPr>
                <w:sz w:val="22"/>
              </w:rPr>
              <w:t>time</w:t>
            </w:r>
            <w:r>
              <w:rPr>
                <w:spacing w:val="-4"/>
                <w:sz w:val="22"/>
              </w:rPr>
              <w:t> </w:t>
            </w:r>
            <w:r>
              <w:rPr>
                <w:sz w:val="22"/>
              </w:rPr>
              <w:t>is</w:t>
            </w:r>
            <w:r>
              <w:rPr>
                <w:spacing w:val="-3"/>
                <w:sz w:val="22"/>
              </w:rPr>
              <w:t> </w:t>
            </w:r>
            <w:r>
              <w:rPr>
                <w:sz w:val="22"/>
              </w:rPr>
              <w:t>built</w:t>
            </w:r>
            <w:r>
              <w:rPr>
                <w:spacing w:val="-2"/>
                <w:sz w:val="22"/>
              </w:rPr>
              <w:t> </w:t>
            </w:r>
            <w:r>
              <w:rPr>
                <w:sz w:val="22"/>
              </w:rPr>
              <w:t>into</w:t>
            </w:r>
            <w:r>
              <w:rPr>
                <w:spacing w:val="-5"/>
                <w:sz w:val="22"/>
              </w:rPr>
              <w:t> </w:t>
            </w:r>
            <w:r>
              <w:rPr>
                <w:sz w:val="22"/>
              </w:rPr>
              <w:t>the</w:t>
            </w:r>
            <w:r>
              <w:rPr>
                <w:spacing w:val="-4"/>
                <w:sz w:val="22"/>
              </w:rPr>
              <w:t> </w:t>
            </w:r>
            <w:r>
              <w:rPr>
                <w:sz w:val="22"/>
              </w:rPr>
              <w:t>work</w:t>
            </w:r>
            <w:r>
              <w:rPr>
                <w:spacing w:val="-3"/>
                <w:sz w:val="22"/>
              </w:rPr>
              <w:t> </w:t>
            </w:r>
            <w:r>
              <w:rPr>
                <w:sz w:val="22"/>
              </w:rPr>
              <w:t>week</w:t>
            </w:r>
            <w:r>
              <w:rPr>
                <w:spacing w:val="-4"/>
                <w:sz w:val="22"/>
              </w:rPr>
              <w:t> </w:t>
            </w:r>
            <w:r>
              <w:rPr>
                <w:sz w:val="22"/>
              </w:rPr>
              <w:t>for</w:t>
            </w:r>
            <w:r>
              <w:rPr>
                <w:spacing w:val="-5"/>
                <w:sz w:val="22"/>
              </w:rPr>
              <w:t> </w:t>
            </w:r>
            <w:r>
              <w:rPr>
                <w:spacing w:val="-2"/>
                <w:sz w:val="22"/>
              </w:rPr>
              <w:t>professional</w:t>
            </w:r>
          </w:p>
          <w:p>
            <w:pPr>
              <w:pStyle w:val="TableParagraph"/>
              <w:spacing w:line="218" w:lineRule="exact" w:before="0"/>
              <w:ind w:left="107"/>
              <w:jc w:val="left"/>
              <w:rPr>
                <w:sz w:val="22"/>
              </w:rPr>
            </w:pPr>
            <w:r>
              <w:rPr>
                <w:spacing w:val="-2"/>
                <w:sz w:val="22"/>
              </w:rPr>
              <w:t>collaboration.</w:t>
            </w:r>
          </w:p>
        </w:tc>
        <w:tc>
          <w:tcPr>
            <w:tcW w:w="1098" w:type="dxa"/>
          </w:tcPr>
          <w:p>
            <w:pPr>
              <w:pStyle w:val="TableParagraph"/>
              <w:spacing w:before="131"/>
              <w:ind w:right="130"/>
              <w:rPr>
                <w:rFonts w:ascii="Wingdings" w:hAnsi="Wingdings"/>
                <w:sz w:val="22"/>
              </w:rPr>
            </w:pPr>
            <w:r>
              <w:rPr>
                <w:rFonts w:ascii="Wingdings" w:hAnsi="Wingdings"/>
                <w:color w:val="94B3D6"/>
                <w:spacing w:val="-10"/>
                <w:sz w:val="22"/>
              </w:rPr>
              <w:t></w:t>
            </w:r>
          </w:p>
        </w:tc>
        <w:tc>
          <w:tcPr>
            <w:tcW w:w="1238" w:type="dxa"/>
          </w:tcPr>
          <w:p>
            <w:pPr>
              <w:pStyle w:val="TableParagraph"/>
              <w:spacing w:before="131"/>
              <w:ind w:left="53" w:right="2"/>
              <w:rPr>
                <w:rFonts w:ascii="Wingdings" w:hAnsi="Wingdings"/>
                <w:sz w:val="22"/>
              </w:rPr>
            </w:pPr>
            <w:r>
              <w:rPr>
                <w:rFonts w:ascii="Wingdings" w:hAnsi="Wingdings"/>
                <w:color w:val="94B3D6"/>
                <w:spacing w:val="-10"/>
                <w:sz w:val="22"/>
              </w:rPr>
              <w:t></w:t>
            </w:r>
          </w:p>
        </w:tc>
        <w:tc>
          <w:tcPr>
            <w:tcW w:w="958" w:type="dxa"/>
          </w:tcPr>
          <w:p>
            <w:pPr>
              <w:pStyle w:val="TableParagraph"/>
              <w:spacing w:before="131"/>
              <w:ind w:left="16"/>
              <w:rPr>
                <w:rFonts w:ascii="Wingdings" w:hAnsi="Wingdings"/>
                <w:sz w:val="22"/>
              </w:rPr>
            </w:pPr>
            <w:r>
              <w:rPr>
                <w:rFonts w:ascii="Wingdings" w:hAnsi="Wingdings"/>
                <w:color w:val="94B3D6"/>
                <w:spacing w:val="-10"/>
                <w:sz w:val="22"/>
              </w:rPr>
              <w:t></w:t>
            </w:r>
          </w:p>
        </w:tc>
        <w:tc>
          <w:tcPr>
            <w:tcW w:w="1120" w:type="dxa"/>
            <w:tcBorders>
              <w:right w:val="single" w:sz="8" w:space="0" w:color="B8CCE3"/>
            </w:tcBorders>
          </w:tcPr>
          <w:p>
            <w:pPr>
              <w:pStyle w:val="TableParagraph"/>
              <w:spacing w:before="131"/>
              <w:ind w:left="91" w:right="2"/>
              <w:rPr>
                <w:rFonts w:ascii="Wingdings" w:hAnsi="Wingdings"/>
                <w:sz w:val="22"/>
              </w:rPr>
            </w:pPr>
            <w:r>
              <w:rPr>
                <w:rFonts w:ascii="Wingdings" w:hAnsi="Wingdings"/>
                <w:color w:val="94B3D6"/>
                <w:spacing w:val="-10"/>
                <w:sz w:val="22"/>
              </w:rPr>
              <w:t></w:t>
            </w:r>
          </w:p>
        </w:tc>
      </w:tr>
      <w:tr>
        <w:trPr>
          <w:trHeight w:val="503" w:hRule="atLeast"/>
        </w:trPr>
        <w:tc>
          <w:tcPr>
            <w:tcW w:w="6385" w:type="dxa"/>
            <w:tcBorders>
              <w:left w:val="single" w:sz="8" w:space="0" w:color="B8CCE3"/>
            </w:tcBorders>
            <w:shd w:val="clear" w:color="auto" w:fill="F1F1F1"/>
          </w:tcPr>
          <w:p>
            <w:pPr>
              <w:pStyle w:val="TableParagraph"/>
              <w:spacing w:before="114"/>
              <w:ind w:left="107"/>
              <w:jc w:val="left"/>
              <w:rPr>
                <w:sz w:val="22"/>
              </w:rPr>
            </w:pPr>
            <w:r>
              <w:rPr>
                <w:sz w:val="22"/>
              </w:rPr>
              <w:t>Our</w:t>
            </w:r>
            <w:r>
              <w:rPr>
                <w:spacing w:val="-7"/>
                <w:sz w:val="22"/>
              </w:rPr>
              <w:t> </w:t>
            </w:r>
            <w:r>
              <w:rPr>
                <w:sz w:val="22"/>
              </w:rPr>
              <w:t>leadership</w:t>
            </w:r>
            <w:r>
              <w:rPr>
                <w:spacing w:val="-7"/>
                <w:sz w:val="22"/>
              </w:rPr>
              <w:t> </w:t>
            </w:r>
            <w:r>
              <w:rPr>
                <w:sz w:val="22"/>
              </w:rPr>
              <w:t>supports</w:t>
            </w:r>
            <w:r>
              <w:rPr>
                <w:spacing w:val="-5"/>
                <w:sz w:val="22"/>
              </w:rPr>
              <w:t> </w:t>
            </w:r>
            <w:r>
              <w:rPr>
                <w:sz w:val="22"/>
              </w:rPr>
              <w:t>and</w:t>
            </w:r>
            <w:r>
              <w:rPr>
                <w:spacing w:val="-5"/>
                <w:sz w:val="22"/>
              </w:rPr>
              <w:t> </w:t>
            </w:r>
            <w:r>
              <w:rPr>
                <w:sz w:val="22"/>
              </w:rPr>
              <w:t>promotes</w:t>
            </w:r>
            <w:r>
              <w:rPr>
                <w:spacing w:val="-7"/>
                <w:sz w:val="22"/>
              </w:rPr>
              <w:t> </w:t>
            </w:r>
            <w:r>
              <w:rPr>
                <w:sz w:val="22"/>
              </w:rPr>
              <w:t>our</w:t>
            </w:r>
            <w:r>
              <w:rPr>
                <w:spacing w:val="-5"/>
                <w:sz w:val="22"/>
              </w:rPr>
              <w:t> </w:t>
            </w:r>
            <w:r>
              <w:rPr>
                <w:sz w:val="22"/>
              </w:rPr>
              <w:t>collaborative</w:t>
            </w:r>
            <w:r>
              <w:rPr>
                <w:spacing w:val="-7"/>
                <w:sz w:val="22"/>
              </w:rPr>
              <w:t> </w:t>
            </w:r>
            <w:r>
              <w:rPr>
                <w:spacing w:val="-2"/>
                <w:sz w:val="22"/>
              </w:rPr>
              <w:t>work.</w:t>
            </w:r>
          </w:p>
        </w:tc>
        <w:tc>
          <w:tcPr>
            <w:tcW w:w="1098" w:type="dxa"/>
            <w:shd w:val="clear" w:color="auto" w:fill="F1F1F1"/>
          </w:tcPr>
          <w:p>
            <w:pPr>
              <w:pStyle w:val="TableParagraph"/>
              <w:spacing w:before="131"/>
              <w:ind w:right="130"/>
              <w:rPr>
                <w:rFonts w:ascii="Wingdings" w:hAnsi="Wingdings"/>
                <w:sz w:val="22"/>
              </w:rPr>
            </w:pPr>
            <w:r>
              <w:rPr>
                <w:rFonts w:ascii="Wingdings" w:hAnsi="Wingdings"/>
                <w:color w:val="94B3D6"/>
                <w:spacing w:val="-10"/>
                <w:sz w:val="22"/>
              </w:rPr>
              <w:t></w:t>
            </w:r>
          </w:p>
        </w:tc>
        <w:tc>
          <w:tcPr>
            <w:tcW w:w="1238" w:type="dxa"/>
            <w:shd w:val="clear" w:color="auto" w:fill="F1F1F1"/>
          </w:tcPr>
          <w:p>
            <w:pPr>
              <w:pStyle w:val="TableParagraph"/>
              <w:spacing w:before="131"/>
              <w:ind w:left="53" w:right="2"/>
              <w:rPr>
                <w:rFonts w:ascii="Wingdings" w:hAnsi="Wingdings"/>
                <w:sz w:val="22"/>
              </w:rPr>
            </w:pPr>
            <w:r>
              <w:rPr>
                <w:rFonts w:ascii="Wingdings" w:hAnsi="Wingdings"/>
                <w:color w:val="94B3D6"/>
                <w:spacing w:val="-10"/>
                <w:sz w:val="22"/>
              </w:rPr>
              <w:t></w:t>
            </w:r>
          </w:p>
        </w:tc>
        <w:tc>
          <w:tcPr>
            <w:tcW w:w="958" w:type="dxa"/>
            <w:shd w:val="clear" w:color="auto" w:fill="F1F1F1"/>
          </w:tcPr>
          <w:p>
            <w:pPr>
              <w:pStyle w:val="TableParagraph"/>
              <w:spacing w:before="131"/>
              <w:ind w:left="16"/>
              <w:rPr>
                <w:rFonts w:ascii="Wingdings" w:hAnsi="Wingdings"/>
                <w:sz w:val="22"/>
              </w:rPr>
            </w:pPr>
            <w:r>
              <w:rPr>
                <w:rFonts w:ascii="Wingdings" w:hAnsi="Wingdings"/>
                <w:color w:val="94B3D6"/>
                <w:spacing w:val="-10"/>
                <w:sz w:val="22"/>
              </w:rPr>
              <w:t></w:t>
            </w:r>
          </w:p>
        </w:tc>
        <w:tc>
          <w:tcPr>
            <w:tcW w:w="1120" w:type="dxa"/>
            <w:tcBorders>
              <w:right w:val="single" w:sz="8" w:space="0" w:color="B8CCE3"/>
            </w:tcBorders>
            <w:shd w:val="clear" w:color="auto" w:fill="F1F1F1"/>
          </w:tcPr>
          <w:p>
            <w:pPr>
              <w:pStyle w:val="TableParagraph"/>
              <w:spacing w:before="131"/>
              <w:ind w:left="91" w:right="2"/>
              <w:rPr>
                <w:rFonts w:ascii="Wingdings" w:hAnsi="Wingdings"/>
                <w:sz w:val="22"/>
              </w:rPr>
            </w:pPr>
            <w:r>
              <w:rPr>
                <w:rFonts w:ascii="Wingdings" w:hAnsi="Wingdings"/>
                <w:color w:val="94B3D6"/>
                <w:spacing w:val="-10"/>
                <w:sz w:val="22"/>
              </w:rPr>
              <w:t></w:t>
            </w:r>
          </w:p>
        </w:tc>
      </w:tr>
      <w:tr>
        <w:trPr>
          <w:trHeight w:val="504" w:hRule="atLeast"/>
        </w:trPr>
        <w:tc>
          <w:tcPr>
            <w:tcW w:w="6385" w:type="dxa"/>
            <w:tcBorders>
              <w:left w:val="single" w:sz="8" w:space="0" w:color="B8CCE3"/>
            </w:tcBorders>
          </w:tcPr>
          <w:p>
            <w:pPr>
              <w:pStyle w:val="TableParagraph"/>
              <w:spacing w:before="114"/>
              <w:ind w:left="107"/>
              <w:jc w:val="left"/>
              <w:rPr>
                <w:sz w:val="22"/>
              </w:rPr>
            </w:pPr>
            <w:r>
              <w:rPr>
                <w:sz w:val="22"/>
              </w:rPr>
              <w:t>Our</w:t>
            </w:r>
            <w:r>
              <w:rPr>
                <w:spacing w:val="-5"/>
                <w:sz w:val="22"/>
              </w:rPr>
              <w:t> </w:t>
            </w:r>
            <w:r>
              <w:rPr>
                <w:sz w:val="22"/>
              </w:rPr>
              <w:t>leadership</w:t>
            </w:r>
            <w:r>
              <w:rPr>
                <w:spacing w:val="-6"/>
                <w:sz w:val="22"/>
              </w:rPr>
              <w:t> </w:t>
            </w:r>
            <w:r>
              <w:rPr>
                <w:sz w:val="22"/>
              </w:rPr>
              <w:t>engages</w:t>
            </w:r>
            <w:r>
              <w:rPr>
                <w:spacing w:val="-4"/>
                <w:sz w:val="22"/>
              </w:rPr>
              <w:t> </w:t>
            </w:r>
            <w:r>
              <w:rPr>
                <w:sz w:val="22"/>
              </w:rPr>
              <w:t>in</w:t>
            </w:r>
            <w:r>
              <w:rPr>
                <w:spacing w:val="-6"/>
                <w:sz w:val="22"/>
              </w:rPr>
              <w:t> </w:t>
            </w:r>
            <w:r>
              <w:rPr>
                <w:sz w:val="22"/>
              </w:rPr>
              <w:t>collaborative</w:t>
            </w:r>
            <w:r>
              <w:rPr>
                <w:spacing w:val="-6"/>
                <w:sz w:val="22"/>
              </w:rPr>
              <w:t> </w:t>
            </w:r>
            <w:r>
              <w:rPr>
                <w:sz w:val="22"/>
              </w:rPr>
              <w:t>work</w:t>
            </w:r>
            <w:r>
              <w:rPr>
                <w:spacing w:val="-2"/>
                <w:sz w:val="22"/>
              </w:rPr>
              <w:t> </w:t>
            </w:r>
            <w:r>
              <w:rPr>
                <w:sz w:val="22"/>
              </w:rPr>
              <w:t>with</w:t>
            </w:r>
            <w:r>
              <w:rPr>
                <w:spacing w:val="-4"/>
                <w:sz w:val="22"/>
              </w:rPr>
              <w:t> </w:t>
            </w:r>
            <w:r>
              <w:rPr>
                <w:spacing w:val="-5"/>
                <w:sz w:val="22"/>
              </w:rPr>
              <w:t>us.</w:t>
            </w:r>
          </w:p>
        </w:tc>
        <w:tc>
          <w:tcPr>
            <w:tcW w:w="1098" w:type="dxa"/>
          </w:tcPr>
          <w:p>
            <w:pPr>
              <w:pStyle w:val="TableParagraph"/>
              <w:spacing w:before="131"/>
              <w:ind w:right="130"/>
              <w:rPr>
                <w:rFonts w:ascii="Wingdings" w:hAnsi="Wingdings"/>
                <w:sz w:val="22"/>
              </w:rPr>
            </w:pPr>
            <w:r>
              <w:rPr>
                <w:rFonts w:ascii="Wingdings" w:hAnsi="Wingdings"/>
                <w:color w:val="94B3D6"/>
                <w:spacing w:val="-10"/>
                <w:sz w:val="22"/>
              </w:rPr>
              <w:t></w:t>
            </w:r>
          </w:p>
        </w:tc>
        <w:tc>
          <w:tcPr>
            <w:tcW w:w="1238" w:type="dxa"/>
          </w:tcPr>
          <w:p>
            <w:pPr>
              <w:pStyle w:val="TableParagraph"/>
              <w:spacing w:before="131"/>
              <w:ind w:left="53" w:right="2"/>
              <w:rPr>
                <w:rFonts w:ascii="Wingdings" w:hAnsi="Wingdings"/>
                <w:sz w:val="22"/>
              </w:rPr>
            </w:pPr>
            <w:r>
              <w:rPr>
                <w:rFonts w:ascii="Wingdings" w:hAnsi="Wingdings"/>
                <w:color w:val="94B3D6"/>
                <w:spacing w:val="-10"/>
                <w:sz w:val="22"/>
              </w:rPr>
              <w:t></w:t>
            </w:r>
          </w:p>
        </w:tc>
        <w:tc>
          <w:tcPr>
            <w:tcW w:w="958" w:type="dxa"/>
          </w:tcPr>
          <w:p>
            <w:pPr>
              <w:pStyle w:val="TableParagraph"/>
              <w:spacing w:before="131"/>
              <w:ind w:left="16"/>
              <w:rPr>
                <w:rFonts w:ascii="Wingdings" w:hAnsi="Wingdings"/>
                <w:sz w:val="22"/>
              </w:rPr>
            </w:pPr>
            <w:r>
              <w:rPr>
                <w:rFonts w:ascii="Wingdings" w:hAnsi="Wingdings"/>
                <w:color w:val="94B3D6"/>
                <w:spacing w:val="-10"/>
                <w:sz w:val="22"/>
              </w:rPr>
              <w:t></w:t>
            </w:r>
          </w:p>
        </w:tc>
        <w:tc>
          <w:tcPr>
            <w:tcW w:w="1120" w:type="dxa"/>
            <w:tcBorders>
              <w:right w:val="single" w:sz="8" w:space="0" w:color="B8CCE3"/>
            </w:tcBorders>
          </w:tcPr>
          <w:p>
            <w:pPr>
              <w:pStyle w:val="TableParagraph"/>
              <w:spacing w:before="131"/>
              <w:ind w:left="91" w:right="2"/>
              <w:rPr>
                <w:rFonts w:ascii="Wingdings" w:hAnsi="Wingdings"/>
                <w:sz w:val="22"/>
              </w:rPr>
            </w:pPr>
            <w:r>
              <w:rPr>
                <w:rFonts w:ascii="Wingdings" w:hAnsi="Wingdings"/>
                <w:color w:val="94B3D6"/>
                <w:spacing w:val="-10"/>
                <w:sz w:val="22"/>
              </w:rPr>
              <w:t></w:t>
            </w:r>
          </w:p>
        </w:tc>
      </w:tr>
      <w:tr>
        <w:trPr>
          <w:trHeight w:val="505" w:hRule="atLeast"/>
        </w:trPr>
        <w:tc>
          <w:tcPr>
            <w:tcW w:w="6385" w:type="dxa"/>
            <w:tcBorders>
              <w:left w:val="single" w:sz="8" w:space="0" w:color="B8CCE3"/>
              <w:bottom w:val="single" w:sz="8" w:space="0" w:color="B8CCE3"/>
            </w:tcBorders>
            <w:shd w:val="clear" w:color="auto" w:fill="F1F1F1"/>
          </w:tcPr>
          <w:p>
            <w:pPr>
              <w:pStyle w:val="TableParagraph"/>
              <w:spacing w:line="265" w:lineRule="exact" w:before="0"/>
              <w:ind w:left="107"/>
              <w:jc w:val="left"/>
              <w:rPr>
                <w:sz w:val="22"/>
              </w:rPr>
            </w:pPr>
            <w:r>
              <w:rPr>
                <w:sz w:val="22"/>
              </w:rPr>
              <w:t>We</w:t>
            </w:r>
            <w:r>
              <w:rPr>
                <w:spacing w:val="-3"/>
                <w:sz w:val="22"/>
              </w:rPr>
              <w:t> </w:t>
            </w:r>
            <w:r>
              <w:rPr>
                <w:sz w:val="22"/>
              </w:rPr>
              <w:t>are</w:t>
            </w:r>
            <w:r>
              <w:rPr>
                <w:spacing w:val="-3"/>
                <w:sz w:val="22"/>
              </w:rPr>
              <w:t> </w:t>
            </w:r>
            <w:r>
              <w:rPr>
                <w:sz w:val="22"/>
              </w:rPr>
              <w:t>encouraged</w:t>
            </w:r>
            <w:r>
              <w:rPr>
                <w:spacing w:val="-6"/>
                <w:sz w:val="22"/>
              </w:rPr>
              <w:t> </w:t>
            </w:r>
            <w:r>
              <w:rPr>
                <w:sz w:val="22"/>
              </w:rPr>
              <w:t>to</w:t>
            </w:r>
            <w:r>
              <w:rPr>
                <w:spacing w:val="-3"/>
                <w:sz w:val="22"/>
              </w:rPr>
              <w:t> </w:t>
            </w:r>
            <w:r>
              <w:rPr>
                <w:sz w:val="22"/>
              </w:rPr>
              <w:t>experiment</w:t>
            </w:r>
            <w:r>
              <w:rPr>
                <w:spacing w:val="-3"/>
                <w:sz w:val="22"/>
              </w:rPr>
              <w:t> </w:t>
            </w:r>
            <w:r>
              <w:rPr>
                <w:sz w:val="22"/>
              </w:rPr>
              <w:t>with</w:t>
            </w:r>
            <w:r>
              <w:rPr>
                <w:spacing w:val="-3"/>
                <w:sz w:val="22"/>
              </w:rPr>
              <w:t> </w:t>
            </w:r>
            <w:r>
              <w:rPr>
                <w:sz w:val="22"/>
              </w:rPr>
              <w:t>our</w:t>
            </w:r>
            <w:r>
              <w:rPr>
                <w:spacing w:val="-5"/>
                <w:sz w:val="22"/>
              </w:rPr>
              <w:t> </w:t>
            </w:r>
            <w:r>
              <w:rPr>
                <w:sz w:val="22"/>
              </w:rPr>
              <w:t>practice</w:t>
            </w:r>
            <w:r>
              <w:rPr>
                <w:spacing w:val="-3"/>
                <w:sz w:val="22"/>
              </w:rPr>
              <w:t> </w:t>
            </w:r>
            <w:r>
              <w:rPr>
                <w:sz w:val="22"/>
              </w:rPr>
              <w:t>and</w:t>
            </w:r>
            <w:r>
              <w:rPr>
                <w:spacing w:val="-4"/>
                <w:sz w:val="22"/>
              </w:rPr>
              <w:t> </w:t>
            </w:r>
            <w:r>
              <w:rPr>
                <w:sz w:val="22"/>
              </w:rPr>
              <w:t>try</w:t>
            </w:r>
            <w:r>
              <w:rPr>
                <w:spacing w:val="-1"/>
                <w:sz w:val="22"/>
              </w:rPr>
              <w:t> </w:t>
            </w:r>
            <w:r>
              <w:rPr>
                <w:spacing w:val="-5"/>
                <w:sz w:val="22"/>
              </w:rPr>
              <w:t>new</w:t>
            </w:r>
          </w:p>
          <w:p>
            <w:pPr>
              <w:pStyle w:val="TableParagraph"/>
              <w:spacing w:line="220" w:lineRule="exact" w:before="0"/>
              <w:ind w:left="107"/>
              <w:jc w:val="left"/>
              <w:rPr>
                <w:sz w:val="22"/>
              </w:rPr>
            </w:pPr>
            <w:r>
              <w:rPr>
                <w:spacing w:val="-2"/>
                <w:sz w:val="22"/>
              </w:rPr>
              <w:t>ideas.</w:t>
            </w:r>
          </w:p>
        </w:tc>
        <w:tc>
          <w:tcPr>
            <w:tcW w:w="1098" w:type="dxa"/>
            <w:tcBorders>
              <w:bottom w:val="single" w:sz="8" w:space="0" w:color="B8CCE3"/>
            </w:tcBorders>
            <w:shd w:val="clear" w:color="auto" w:fill="F1F1F1"/>
          </w:tcPr>
          <w:p>
            <w:pPr>
              <w:pStyle w:val="TableParagraph"/>
              <w:spacing w:before="131"/>
              <w:ind w:right="130"/>
              <w:rPr>
                <w:rFonts w:ascii="Wingdings" w:hAnsi="Wingdings"/>
                <w:sz w:val="22"/>
              </w:rPr>
            </w:pPr>
            <w:r>
              <w:rPr>
                <w:rFonts w:ascii="Wingdings" w:hAnsi="Wingdings"/>
                <w:color w:val="94B3D6"/>
                <w:spacing w:val="-10"/>
                <w:sz w:val="22"/>
              </w:rPr>
              <w:t></w:t>
            </w:r>
          </w:p>
        </w:tc>
        <w:tc>
          <w:tcPr>
            <w:tcW w:w="1238" w:type="dxa"/>
            <w:tcBorders>
              <w:bottom w:val="single" w:sz="8" w:space="0" w:color="B8CCE3"/>
            </w:tcBorders>
            <w:shd w:val="clear" w:color="auto" w:fill="F1F1F1"/>
          </w:tcPr>
          <w:p>
            <w:pPr>
              <w:pStyle w:val="TableParagraph"/>
              <w:spacing w:before="131"/>
              <w:ind w:left="53" w:right="2"/>
              <w:rPr>
                <w:rFonts w:ascii="Wingdings" w:hAnsi="Wingdings"/>
                <w:sz w:val="22"/>
              </w:rPr>
            </w:pPr>
            <w:r>
              <w:rPr>
                <w:rFonts w:ascii="Wingdings" w:hAnsi="Wingdings"/>
                <w:color w:val="94B3D6"/>
                <w:spacing w:val="-10"/>
                <w:sz w:val="22"/>
              </w:rPr>
              <w:t></w:t>
            </w:r>
          </w:p>
        </w:tc>
        <w:tc>
          <w:tcPr>
            <w:tcW w:w="958" w:type="dxa"/>
            <w:tcBorders>
              <w:bottom w:val="single" w:sz="8" w:space="0" w:color="B8CCE3"/>
            </w:tcBorders>
            <w:shd w:val="clear" w:color="auto" w:fill="F1F1F1"/>
          </w:tcPr>
          <w:p>
            <w:pPr>
              <w:pStyle w:val="TableParagraph"/>
              <w:spacing w:before="131"/>
              <w:ind w:left="16"/>
              <w:rPr>
                <w:rFonts w:ascii="Wingdings" w:hAnsi="Wingdings"/>
                <w:sz w:val="22"/>
              </w:rPr>
            </w:pPr>
            <w:r>
              <w:rPr>
                <w:rFonts w:ascii="Wingdings" w:hAnsi="Wingdings"/>
                <w:color w:val="94B3D6"/>
                <w:spacing w:val="-10"/>
                <w:sz w:val="22"/>
              </w:rPr>
              <w:t></w:t>
            </w:r>
          </w:p>
        </w:tc>
        <w:tc>
          <w:tcPr>
            <w:tcW w:w="1120" w:type="dxa"/>
            <w:tcBorders>
              <w:bottom w:val="single" w:sz="8" w:space="0" w:color="B8CCE3"/>
              <w:right w:val="single" w:sz="8" w:space="0" w:color="B8CCE3"/>
            </w:tcBorders>
            <w:shd w:val="clear" w:color="auto" w:fill="F1F1F1"/>
          </w:tcPr>
          <w:p>
            <w:pPr>
              <w:pStyle w:val="TableParagraph"/>
              <w:spacing w:before="131"/>
              <w:ind w:left="91" w:right="2"/>
              <w:rPr>
                <w:rFonts w:ascii="Wingdings" w:hAnsi="Wingdings"/>
                <w:sz w:val="22"/>
              </w:rPr>
            </w:pPr>
            <w:r>
              <w:rPr>
                <w:rFonts w:ascii="Wingdings" w:hAnsi="Wingdings"/>
                <w:color w:val="94B3D6"/>
                <w:spacing w:val="-10"/>
                <w:sz w:val="22"/>
              </w:rPr>
              <w:t></w:t>
            </w:r>
          </w:p>
        </w:tc>
      </w:tr>
    </w:tbl>
    <w:p>
      <w:pPr>
        <w:spacing w:line="240" w:lineRule="auto" w:before="248"/>
        <w:rPr>
          <w:b/>
          <w:sz w:val="22"/>
        </w:rPr>
      </w:pPr>
    </w:p>
    <w:p>
      <w:pPr>
        <w:spacing w:before="0"/>
        <w:ind w:left="720" w:right="386" w:firstLine="0"/>
        <w:jc w:val="left"/>
        <w:rPr>
          <w:sz w:val="20"/>
        </w:rPr>
      </w:pPr>
      <w:r>
        <w:rPr>
          <w:sz w:val="20"/>
        </w:rPr>
        <mc:AlternateContent>
          <mc:Choice Requires="wps">
            <w:drawing>
              <wp:anchor distT="0" distB="0" distL="0" distR="0" allowOverlap="1" layoutInCell="1" locked="0" behindDoc="1" simplePos="0" relativeHeight="487177728">
                <wp:simplePos x="0" y="0"/>
                <wp:positionH relativeFrom="page">
                  <wp:posOffset>3391534</wp:posOffset>
                </wp:positionH>
                <wp:positionV relativeFrom="paragraph">
                  <wp:posOffset>983212</wp:posOffset>
                </wp:positionV>
                <wp:extent cx="988060" cy="253365"/>
                <wp:effectExtent l="0" t="0" r="0" b="0"/>
                <wp:wrapNone/>
                <wp:docPr id="7" name="Textbox 7"/>
                <wp:cNvGraphicFramePr>
                  <a:graphicFrameLocks/>
                </wp:cNvGraphicFramePr>
                <a:graphic>
                  <a:graphicData uri="http://schemas.microsoft.com/office/word/2010/wordprocessingShape">
                    <wps:wsp>
                      <wps:cNvPr id="7" name="Textbox 7"/>
                      <wps:cNvSpPr txBox="1"/>
                      <wps:spPr>
                        <a:xfrm>
                          <a:off x="0" y="0"/>
                          <a:ext cx="988060" cy="253365"/>
                        </a:xfrm>
                        <a:prstGeom prst="rect">
                          <a:avLst/>
                        </a:prstGeom>
                      </wps:spPr>
                      <wps:txbx>
                        <w:txbxContent>
                          <w:p>
                            <w:pPr>
                              <w:spacing w:line="183" w:lineRule="exact" w:before="0"/>
                              <w:ind w:left="4" w:right="0" w:firstLine="0"/>
                              <w:jc w:val="center"/>
                              <w:rPr>
                                <w:sz w:val="18"/>
                              </w:rPr>
                            </w:pPr>
                            <w:r>
                              <w:rPr>
                                <w:spacing w:val="-10"/>
                                <w:sz w:val="18"/>
                              </w:rPr>
                              <w:t>3</w:t>
                            </w:r>
                          </w:p>
                          <w:p>
                            <w:pPr>
                              <w:spacing w:line="216" w:lineRule="exact" w:before="0"/>
                              <w:ind w:left="0" w:right="0" w:firstLine="0"/>
                              <w:jc w:val="center"/>
                              <w:rPr>
                                <w:sz w:val="18"/>
                              </w:rPr>
                            </w:pPr>
                            <w:r>
                              <w:rPr>
                                <w:spacing w:val="-2"/>
                                <w:sz w:val="18"/>
                              </w:rPr>
                              <w:t>literacyinlearning.org</w:t>
                            </w:r>
                          </w:p>
                        </w:txbxContent>
                      </wps:txbx>
                      <wps:bodyPr wrap="square" lIns="0" tIns="0" rIns="0" bIns="0" rtlCol="0">
                        <a:noAutofit/>
                      </wps:bodyPr>
                    </wps:wsp>
                  </a:graphicData>
                </a:graphic>
              </wp:anchor>
            </w:drawing>
          </mc:Choice>
          <mc:Fallback>
            <w:pict>
              <v:shape style="position:absolute;margin-left:267.049988pt;margin-top:77.418289pt;width:77.8pt;height:19.95pt;mso-position-horizontal-relative:page;mso-position-vertical-relative:paragraph;z-index:-16138752" type="#_x0000_t202" id="docshape5" filled="false" stroked="false">
                <v:textbox inset="0,0,0,0">
                  <w:txbxContent>
                    <w:p>
                      <w:pPr>
                        <w:spacing w:line="183" w:lineRule="exact" w:before="0"/>
                        <w:ind w:left="4" w:right="0" w:firstLine="0"/>
                        <w:jc w:val="center"/>
                        <w:rPr>
                          <w:sz w:val="18"/>
                        </w:rPr>
                      </w:pPr>
                      <w:r>
                        <w:rPr>
                          <w:spacing w:val="-10"/>
                          <w:sz w:val="18"/>
                        </w:rPr>
                        <w:t>3</w:t>
                      </w:r>
                    </w:p>
                    <w:p>
                      <w:pPr>
                        <w:spacing w:line="216" w:lineRule="exact" w:before="0"/>
                        <w:ind w:left="0" w:right="0" w:firstLine="0"/>
                        <w:jc w:val="center"/>
                        <w:rPr>
                          <w:sz w:val="18"/>
                        </w:rPr>
                      </w:pPr>
                      <w:r>
                        <w:rPr>
                          <w:spacing w:val="-2"/>
                          <w:sz w:val="18"/>
                        </w:rPr>
                        <w:t>literacyinlearning.org</w:t>
                      </w:r>
                    </w:p>
                  </w:txbxContent>
                </v:textbox>
                <w10:wrap type="none"/>
              </v:shape>
            </w:pict>
          </mc:Fallback>
        </mc:AlternateContent>
      </w:r>
      <w:r>
        <w:rPr>
          <w:sz w:val="20"/>
        </w:rPr>
        <mc:AlternateContent>
          <mc:Choice Requires="wps">
            <w:drawing>
              <wp:anchor distT="0" distB="0" distL="0" distR="0" allowOverlap="1" layoutInCell="1" locked="0" behindDoc="0" simplePos="0" relativeHeight="15731200">
                <wp:simplePos x="0" y="0"/>
                <wp:positionH relativeFrom="page">
                  <wp:posOffset>0</wp:posOffset>
                </wp:positionH>
                <wp:positionV relativeFrom="paragraph">
                  <wp:posOffset>788191</wp:posOffset>
                </wp:positionV>
                <wp:extent cx="7762875" cy="76200"/>
                <wp:effectExtent l="0" t="0" r="0" b="0"/>
                <wp:wrapNone/>
                <wp:docPr id="8" name="Graphic 8"/>
                <wp:cNvGraphicFramePr>
                  <a:graphicFrameLocks/>
                </wp:cNvGraphicFramePr>
                <a:graphic>
                  <a:graphicData uri="http://schemas.microsoft.com/office/word/2010/wordprocessingShape">
                    <wps:wsp>
                      <wps:cNvPr id="8" name="Graphic 8"/>
                      <wps:cNvSpPr/>
                      <wps:spPr>
                        <a:xfrm>
                          <a:off x="0" y="0"/>
                          <a:ext cx="7762875" cy="76200"/>
                        </a:xfrm>
                        <a:custGeom>
                          <a:avLst/>
                          <a:gdLst/>
                          <a:ahLst/>
                          <a:cxnLst/>
                          <a:rect l="l" t="t" r="r" b="b"/>
                          <a:pathLst>
                            <a:path w="7762875" h="76200">
                              <a:moveTo>
                                <a:pt x="7762875" y="0"/>
                              </a:moveTo>
                              <a:lnTo>
                                <a:pt x="0" y="0"/>
                              </a:lnTo>
                              <a:lnTo>
                                <a:pt x="0" y="76200"/>
                              </a:lnTo>
                              <a:lnTo>
                                <a:pt x="7762875" y="76200"/>
                              </a:lnTo>
                              <a:lnTo>
                                <a:pt x="7762875" y="0"/>
                              </a:lnTo>
                              <a:close/>
                            </a:path>
                          </a:pathLst>
                        </a:custGeom>
                        <a:solidFill>
                          <a:srgbClr val="538DD3"/>
                        </a:solidFill>
                      </wps:spPr>
                      <wps:bodyPr wrap="square" lIns="0" tIns="0" rIns="0" bIns="0" rtlCol="0">
                        <a:prstTxWarp prst="textNoShape">
                          <a:avLst/>
                        </a:prstTxWarp>
                        <a:noAutofit/>
                      </wps:bodyPr>
                    </wps:wsp>
                  </a:graphicData>
                </a:graphic>
              </wp:anchor>
            </w:drawing>
          </mc:Choice>
          <mc:Fallback>
            <w:pict>
              <v:rect style="position:absolute;margin-left:0pt;margin-top:62.062286pt;width:611.25pt;height:6pt;mso-position-horizontal-relative:page;mso-position-vertical-relative:paragraph;z-index:15731200" id="docshape6" filled="true" fillcolor="#538dd3" stroked="false">
                <v:fill type="solid"/>
                <w10:wrap type="none"/>
              </v:rect>
            </w:pict>
          </mc:Fallback>
        </mc:AlternateContent>
      </w:r>
      <w:r>
        <w:rPr>
          <w:sz w:val="20"/>
        </w:rPr>
        <mc:AlternateContent>
          <mc:Choice Requires="wps">
            <w:drawing>
              <wp:anchor distT="0" distB="0" distL="0" distR="0" allowOverlap="1" layoutInCell="1" locked="0" behindDoc="1" simplePos="0" relativeHeight="487178752">
                <wp:simplePos x="0" y="0"/>
                <wp:positionH relativeFrom="page">
                  <wp:posOffset>413384</wp:posOffset>
                </wp:positionH>
                <wp:positionV relativeFrom="paragraph">
                  <wp:posOffset>996471</wp:posOffset>
                </wp:positionV>
                <wp:extent cx="6858000" cy="627380"/>
                <wp:effectExtent l="0" t="0" r="0" b="0"/>
                <wp:wrapNone/>
                <wp:docPr id="9" name="Graphic 9"/>
                <wp:cNvGraphicFramePr>
                  <a:graphicFrameLocks/>
                </wp:cNvGraphicFramePr>
                <a:graphic>
                  <a:graphicData uri="http://schemas.microsoft.com/office/word/2010/wordprocessingShape">
                    <wps:wsp>
                      <wps:cNvPr id="9" name="Graphic 9"/>
                      <wps:cNvSpPr/>
                      <wps:spPr>
                        <a:xfrm>
                          <a:off x="0" y="0"/>
                          <a:ext cx="6858000" cy="627380"/>
                        </a:xfrm>
                        <a:custGeom>
                          <a:avLst/>
                          <a:gdLst/>
                          <a:ahLst/>
                          <a:cxnLst/>
                          <a:rect l="l" t="t" r="r" b="b"/>
                          <a:pathLst>
                            <a:path w="6858000" h="627380">
                              <a:moveTo>
                                <a:pt x="6858000" y="0"/>
                              </a:moveTo>
                              <a:lnTo>
                                <a:pt x="0" y="0"/>
                              </a:lnTo>
                              <a:lnTo>
                                <a:pt x="0" y="627379"/>
                              </a:lnTo>
                              <a:lnTo>
                                <a:pt x="6858000" y="627379"/>
                              </a:lnTo>
                              <a:lnTo>
                                <a:pt x="6858000"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rect style="position:absolute;margin-left:32.549999pt;margin-top:78.462288pt;width:540pt;height:49.4pt;mso-position-horizontal-relative:page;mso-position-vertical-relative:paragraph;z-index:-16137728" id="docshape7" filled="true" fillcolor="#ffffff" stroked="false">
                <v:fill type="solid"/>
                <w10:wrap type="none"/>
              </v:rect>
            </w:pict>
          </mc:Fallback>
        </mc:AlternateContent>
      </w:r>
      <w:r>
        <w:rPr>
          <w:sz w:val="20"/>
        </w:rPr>
        <w:t>This</w:t>
      </w:r>
      <w:r>
        <w:rPr>
          <w:spacing w:val="-4"/>
          <w:sz w:val="20"/>
        </w:rPr>
        <w:t> </w:t>
      </w:r>
      <w:r>
        <w:rPr>
          <w:sz w:val="20"/>
        </w:rPr>
        <w:t>inventory</w:t>
      </w:r>
      <w:r>
        <w:rPr>
          <w:spacing w:val="-3"/>
          <w:sz w:val="20"/>
        </w:rPr>
        <w:t> </w:t>
      </w:r>
      <w:r>
        <w:rPr>
          <w:sz w:val="20"/>
        </w:rPr>
        <w:t>was</w:t>
      </w:r>
      <w:r>
        <w:rPr>
          <w:spacing w:val="-5"/>
          <w:sz w:val="20"/>
        </w:rPr>
        <w:t> </w:t>
      </w:r>
      <w:r>
        <w:rPr>
          <w:sz w:val="20"/>
        </w:rPr>
        <w:t>developed</w:t>
      </w:r>
      <w:r>
        <w:rPr>
          <w:spacing w:val="-1"/>
          <w:sz w:val="20"/>
        </w:rPr>
        <w:t> </w:t>
      </w:r>
      <w:r>
        <w:rPr>
          <w:sz w:val="20"/>
        </w:rPr>
        <w:t>by</w:t>
      </w:r>
      <w:r>
        <w:rPr>
          <w:spacing w:val="-3"/>
          <w:sz w:val="20"/>
        </w:rPr>
        <w:t> </w:t>
      </w:r>
      <w:r>
        <w:rPr>
          <w:sz w:val="20"/>
        </w:rPr>
        <w:t>Catherine</w:t>
      </w:r>
      <w:r>
        <w:rPr>
          <w:spacing w:val="-4"/>
          <w:sz w:val="20"/>
        </w:rPr>
        <w:t> </w:t>
      </w:r>
      <w:r>
        <w:rPr>
          <w:sz w:val="20"/>
        </w:rPr>
        <w:t>A.</w:t>
      </w:r>
      <w:r>
        <w:rPr>
          <w:spacing w:val="-3"/>
          <w:sz w:val="20"/>
        </w:rPr>
        <w:t> </w:t>
      </w:r>
      <w:r>
        <w:rPr>
          <w:sz w:val="20"/>
        </w:rPr>
        <w:t>Nelson,</w:t>
      </w:r>
      <w:r>
        <w:rPr>
          <w:spacing w:val="-3"/>
          <w:sz w:val="20"/>
        </w:rPr>
        <w:t> </w:t>
      </w:r>
      <w:r>
        <w:rPr>
          <w:sz w:val="20"/>
        </w:rPr>
        <w:t>Robert</w:t>
      </w:r>
      <w:r>
        <w:rPr>
          <w:spacing w:val="-3"/>
          <w:sz w:val="20"/>
        </w:rPr>
        <w:t> </w:t>
      </w:r>
      <w:r>
        <w:rPr>
          <w:sz w:val="20"/>
        </w:rPr>
        <w:t>Hill,</w:t>
      </w:r>
      <w:r>
        <w:rPr>
          <w:spacing w:val="-3"/>
          <w:sz w:val="20"/>
        </w:rPr>
        <w:t> </w:t>
      </w:r>
      <w:r>
        <w:rPr>
          <w:sz w:val="20"/>
        </w:rPr>
        <w:t>Michael</w:t>
      </w:r>
      <w:r>
        <w:rPr>
          <w:spacing w:val="-4"/>
          <w:sz w:val="20"/>
        </w:rPr>
        <w:t> </w:t>
      </w:r>
      <w:r>
        <w:rPr>
          <w:sz w:val="20"/>
        </w:rPr>
        <w:t>Palmisano,</w:t>
      </w:r>
      <w:r>
        <w:rPr>
          <w:spacing w:val="-3"/>
          <w:sz w:val="20"/>
        </w:rPr>
        <w:t> </w:t>
      </w:r>
      <w:r>
        <w:rPr>
          <w:sz w:val="20"/>
        </w:rPr>
        <w:t>Lara</w:t>
      </w:r>
      <w:r>
        <w:rPr>
          <w:spacing w:val="-3"/>
          <w:sz w:val="20"/>
        </w:rPr>
        <w:t> </w:t>
      </w:r>
      <w:r>
        <w:rPr>
          <w:sz w:val="20"/>
        </w:rPr>
        <w:t>Hebert,</w:t>
      </w:r>
      <w:r>
        <w:rPr>
          <w:spacing w:val="-3"/>
          <w:sz w:val="20"/>
        </w:rPr>
        <w:t> </w:t>
      </w:r>
      <w:r>
        <w:rPr>
          <w:sz w:val="20"/>
        </w:rPr>
        <w:t>and</w:t>
      </w:r>
      <w:r>
        <w:rPr>
          <w:spacing w:val="-3"/>
          <w:sz w:val="20"/>
        </w:rPr>
        <w:t> </w:t>
      </w:r>
      <w:r>
        <w:rPr>
          <w:sz w:val="20"/>
        </w:rPr>
        <w:t>Sharon</w:t>
      </w:r>
      <w:r>
        <w:rPr>
          <w:spacing w:val="-3"/>
          <w:sz w:val="20"/>
        </w:rPr>
        <w:t> </w:t>
      </w:r>
      <w:r>
        <w:rPr>
          <w:sz w:val="20"/>
        </w:rPr>
        <w:t>Roth on</w:t>
      </w:r>
      <w:r>
        <w:rPr>
          <w:spacing w:val="-5"/>
          <w:sz w:val="20"/>
        </w:rPr>
        <w:t> </w:t>
      </w:r>
      <w:r>
        <w:rPr>
          <w:sz w:val="20"/>
        </w:rPr>
        <w:t>behalf</w:t>
      </w:r>
      <w:r>
        <w:rPr>
          <w:spacing w:val="-4"/>
          <w:sz w:val="20"/>
        </w:rPr>
        <w:t> </w:t>
      </w:r>
      <w:r>
        <w:rPr>
          <w:sz w:val="20"/>
        </w:rPr>
        <w:t>of</w:t>
      </w:r>
      <w:r>
        <w:rPr>
          <w:spacing w:val="-5"/>
          <w:sz w:val="20"/>
        </w:rPr>
        <w:t> </w:t>
      </w:r>
      <w:r>
        <w:rPr>
          <w:sz w:val="20"/>
        </w:rPr>
        <w:t>the National Center for Literacy Education (NCLE).</w:t>
      </w:r>
      <w:r>
        <w:rPr>
          <w:spacing w:val="40"/>
          <w:sz w:val="20"/>
        </w:rPr>
        <w:t> </w:t>
      </w:r>
      <w:r>
        <w:rPr>
          <w:sz w:val="20"/>
        </w:rPr>
        <w:t>NCLE brings together leading education associations, policy organizations, and foundations to support powerful learning about literacy in every discipline and sustained school improvement.</w:t>
      </w:r>
    </w:p>
    <w:p>
      <w:pPr>
        <w:spacing w:line="240" w:lineRule="auto" w:before="0"/>
        <w:rPr>
          <w:sz w:val="20"/>
        </w:rPr>
      </w:pPr>
    </w:p>
    <w:p>
      <w:pPr>
        <w:spacing w:line="240" w:lineRule="auto" w:before="0"/>
        <w:rPr>
          <w:sz w:val="20"/>
        </w:rPr>
      </w:pPr>
    </w:p>
    <w:p>
      <w:pPr>
        <w:spacing w:line="240" w:lineRule="auto" w:before="72"/>
        <w:rPr>
          <w:sz w:val="20"/>
        </w:rPr>
      </w:pPr>
      <w:r>
        <w:rPr>
          <w:sz w:val="20"/>
        </w:rPr>
        <mc:AlternateContent>
          <mc:Choice Requires="wps">
            <w:drawing>
              <wp:anchor distT="0" distB="0" distL="0" distR="0" allowOverlap="1" layoutInCell="1" locked="0" behindDoc="1" simplePos="0" relativeHeight="487589376">
                <wp:simplePos x="0" y="0"/>
                <wp:positionH relativeFrom="page">
                  <wp:posOffset>413384</wp:posOffset>
                </wp:positionH>
                <wp:positionV relativeFrom="paragraph">
                  <wp:posOffset>221069</wp:posOffset>
                </wp:positionV>
                <wp:extent cx="6858000" cy="627380"/>
                <wp:effectExtent l="0" t="0" r="0" b="0"/>
                <wp:wrapTopAndBottom/>
                <wp:docPr id="10" name="Textbox 10"/>
                <wp:cNvGraphicFramePr>
                  <a:graphicFrameLocks/>
                </wp:cNvGraphicFramePr>
                <a:graphic>
                  <a:graphicData uri="http://schemas.microsoft.com/office/word/2010/wordprocessingShape">
                    <wps:wsp>
                      <wps:cNvPr id="10" name="Textbox 10"/>
                      <wps:cNvSpPr txBox="1"/>
                      <wps:spPr>
                        <a:xfrm>
                          <a:off x="0" y="0"/>
                          <a:ext cx="6858000" cy="627380"/>
                        </a:xfrm>
                        <a:prstGeom prst="rect">
                          <a:avLst/>
                        </a:prstGeom>
                        <a:ln w="9525">
                          <a:solidFill>
                            <a:srgbClr val="000000"/>
                          </a:solidFill>
                          <a:prstDash val="solid"/>
                        </a:ln>
                      </wps:spPr>
                      <wps:txbx>
                        <w:txbxContent>
                          <w:p>
                            <w:pPr>
                              <w:spacing w:before="74"/>
                              <w:ind w:left="145" w:right="0" w:firstLine="0"/>
                              <w:jc w:val="left"/>
                              <w:rPr>
                                <w:sz w:val="16"/>
                              </w:rPr>
                            </w:pPr>
                            <w:r>
                              <w:rPr>
                                <w:sz w:val="16"/>
                              </w:rPr>
                              <w:t>For</w:t>
                            </w:r>
                            <w:r>
                              <w:rPr>
                                <w:spacing w:val="-8"/>
                                <w:sz w:val="16"/>
                              </w:rPr>
                              <w:t> </w:t>
                            </w:r>
                            <w:r>
                              <w:rPr>
                                <w:sz w:val="16"/>
                              </w:rPr>
                              <w:t>information</w:t>
                            </w:r>
                            <w:r>
                              <w:rPr>
                                <w:spacing w:val="-5"/>
                                <w:sz w:val="16"/>
                              </w:rPr>
                              <w:t> </w:t>
                            </w:r>
                            <w:r>
                              <w:rPr>
                                <w:sz w:val="16"/>
                              </w:rPr>
                              <w:t>on</w:t>
                            </w:r>
                            <w:r>
                              <w:rPr>
                                <w:spacing w:val="-4"/>
                                <w:sz w:val="16"/>
                              </w:rPr>
                              <w:t> </w:t>
                            </w:r>
                            <w:r>
                              <w:rPr>
                                <w:sz w:val="16"/>
                              </w:rPr>
                              <w:t>this</w:t>
                            </w:r>
                            <w:r>
                              <w:rPr>
                                <w:spacing w:val="-5"/>
                                <w:sz w:val="16"/>
                              </w:rPr>
                              <w:t> </w:t>
                            </w:r>
                            <w:r>
                              <w:rPr>
                                <w:sz w:val="16"/>
                              </w:rPr>
                              <w:t>publication,</w:t>
                            </w:r>
                            <w:r>
                              <w:rPr>
                                <w:spacing w:val="-5"/>
                                <w:sz w:val="16"/>
                              </w:rPr>
                              <w:t> </w:t>
                            </w:r>
                            <w:r>
                              <w:rPr>
                                <w:sz w:val="16"/>
                              </w:rPr>
                              <w:t>contact</w:t>
                            </w:r>
                            <w:r>
                              <w:rPr>
                                <w:spacing w:val="-5"/>
                                <w:sz w:val="16"/>
                              </w:rPr>
                              <w:t> </w:t>
                            </w:r>
                            <w:r>
                              <w:rPr>
                                <w:sz w:val="16"/>
                              </w:rPr>
                              <w:t>Kristen</w:t>
                            </w:r>
                            <w:r>
                              <w:rPr>
                                <w:spacing w:val="-5"/>
                                <w:sz w:val="16"/>
                              </w:rPr>
                              <w:t> </w:t>
                            </w:r>
                            <w:r>
                              <w:rPr>
                                <w:sz w:val="16"/>
                              </w:rPr>
                              <w:t>Suchor,</w:t>
                            </w:r>
                            <w:r>
                              <w:rPr>
                                <w:spacing w:val="-5"/>
                                <w:sz w:val="16"/>
                              </w:rPr>
                              <w:t> </w:t>
                            </w:r>
                            <w:r>
                              <w:rPr>
                                <w:sz w:val="16"/>
                              </w:rPr>
                              <w:t>NCLE</w:t>
                            </w:r>
                            <w:r>
                              <w:rPr>
                                <w:spacing w:val="-4"/>
                                <w:sz w:val="16"/>
                              </w:rPr>
                              <w:t> </w:t>
                            </w:r>
                            <w:r>
                              <w:rPr>
                                <w:sz w:val="16"/>
                              </w:rPr>
                              <w:t>Project</w:t>
                            </w:r>
                            <w:r>
                              <w:rPr>
                                <w:spacing w:val="-5"/>
                                <w:sz w:val="16"/>
                              </w:rPr>
                              <w:t> </w:t>
                            </w:r>
                            <w:r>
                              <w:rPr>
                                <w:sz w:val="16"/>
                              </w:rPr>
                              <w:t>Manager,</w:t>
                            </w:r>
                            <w:r>
                              <w:rPr>
                                <w:spacing w:val="-4"/>
                                <w:sz w:val="16"/>
                              </w:rPr>
                              <w:t> </w:t>
                            </w:r>
                            <w:r>
                              <w:rPr>
                                <w:sz w:val="16"/>
                              </w:rPr>
                              <w:t>at</w:t>
                            </w:r>
                            <w:r>
                              <w:rPr>
                                <w:spacing w:val="-6"/>
                                <w:sz w:val="16"/>
                              </w:rPr>
                              <w:t> </w:t>
                            </w:r>
                            <w:hyperlink r:id="rId7">
                              <w:r>
                                <w:rPr>
                                  <w:sz w:val="16"/>
                                </w:rPr>
                                <w:t>ksuchor@ncte.org</w:t>
                              </w:r>
                            </w:hyperlink>
                            <w:r>
                              <w:rPr>
                                <w:spacing w:val="-3"/>
                                <w:sz w:val="16"/>
                              </w:rPr>
                              <w:t> </w:t>
                            </w:r>
                            <w:r>
                              <w:rPr>
                                <w:sz w:val="16"/>
                              </w:rPr>
                              <w:t>(email),</w:t>
                            </w:r>
                            <w:r>
                              <w:rPr>
                                <w:spacing w:val="-5"/>
                                <w:sz w:val="16"/>
                              </w:rPr>
                              <w:t> </w:t>
                            </w:r>
                            <w:r>
                              <w:rPr>
                                <w:sz w:val="16"/>
                              </w:rPr>
                              <w:t>217-278-3602</w:t>
                            </w:r>
                            <w:r>
                              <w:rPr>
                                <w:spacing w:val="-4"/>
                                <w:sz w:val="16"/>
                              </w:rPr>
                              <w:t> </w:t>
                            </w:r>
                            <w:r>
                              <w:rPr>
                                <w:sz w:val="16"/>
                              </w:rPr>
                              <w:t>(phone),</w:t>
                            </w:r>
                            <w:r>
                              <w:rPr>
                                <w:spacing w:val="-5"/>
                                <w:sz w:val="16"/>
                              </w:rPr>
                              <w:t> </w:t>
                            </w:r>
                            <w:r>
                              <w:rPr>
                                <w:sz w:val="16"/>
                              </w:rPr>
                              <w:t>or</w:t>
                            </w:r>
                            <w:r>
                              <w:rPr>
                                <w:spacing w:val="-5"/>
                                <w:sz w:val="16"/>
                              </w:rPr>
                              <w:t> </w:t>
                            </w:r>
                            <w:r>
                              <w:rPr>
                                <w:sz w:val="16"/>
                              </w:rPr>
                              <w:t>217-328-0977</w:t>
                            </w:r>
                            <w:r>
                              <w:rPr>
                                <w:spacing w:val="-4"/>
                                <w:sz w:val="16"/>
                              </w:rPr>
                              <w:t> </w:t>
                            </w:r>
                            <w:r>
                              <w:rPr>
                                <w:spacing w:val="-2"/>
                                <w:sz w:val="16"/>
                              </w:rPr>
                              <w:t>(fax).</w:t>
                            </w:r>
                          </w:p>
                          <w:p>
                            <w:pPr>
                              <w:spacing w:line="276" w:lineRule="auto" w:before="28"/>
                              <w:ind w:left="145" w:right="22" w:firstLine="0"/>
                              <w:jc w:val="left"/>
                              <w:rPr>
                                <w:sz w:val="16"/>
                              </w:rPr>
                            </w:pPr>
                            <w:r>
                              <w:rPr>
                                <w:sz w:val="16"/>
                              </w:rPr>
                              <w:t>©2012 by the National Center for Literacy Education/National Council of Teachers of English, 1111 W. Kenyon Road, Urbana, Illinois 61801-1096. All rights</w:t>
                            </w:r>
                            <w:r>
                              <w:rPr>
                                <w:spacing w:val="40"/>
                                <w:sz w:val="16"/>
                              </w:rPr>
                              <w:t> </w:t>
                            </w:r>
                            <w:r>
                              <w:rPr>
                                <w:sz w:val="16"/>
                              </w:rPr>
                              <w:t>reserved.</w:t>
                            </w:r>
                            <w:r>
                              <w:rPr>
                                <w:spacing w:val="33"/>
                                <w:sz w:val="16"/>
                              </w:rPr>
                              <w:t> </w:t>
                            </w:r>
                            <w:r>
                              <w:rPr>
                                <w:sz w:val="16"/>
                              </w:rPr>
                              <w:t>A</w:t>
                            </w:r>
                            <w:r>
                              <w:rPr>
                                <w:spacing w:val="-1"/>
                                <w:sz w:val="16"/>
                              </w:rPr>
                              <w:t> </w:t>
                            </w:r>
                            <w:r>
                              <w:rPr>
                                <w:sz w:val="16"/>
                              </w:rPr>
                              <w:t>full-text</w:t>
                            </w:r>
                            <w:r>
                              <w:rPr>
                                <w:spacing w:val="-2"/>
                                <w:sz w:val="16"/>
                              </w:rPr>
                              <w:t> </w:t>
                            </w:r>
                            <w:r>
                              <w:rPr>
                                <w:sz w:val="16"/>
                              </w:rPr>
                              <w:t>PDF</w:t>
                            </w:r>
                            <w:r>
                              <w:rPr>
                                <w:spacing w:val="-1"/>
                                <w:sz w:val="16"/>
                              </w:rPr>
                              <w:t> </w:t>
                            </w:r>
                            <w:r>
                              <w:rPr>
                                <w:sz w:val="16"/>
                              </w:rPr>
                              <w:t>of</w:t>
                            </w:r>
                            <w:r>
                              <w:rPr>
                                <w:spacing w:val="-2"/>
                                <w:sz w:val="16"/>
                              </w:rPr>
                              <w:t> </w:t>
                            </w:r>
                            <w:r>
                              <w:rPr>
                                <w:sz w:val="16"/>
                              </w:rPr>
                              <w:t>this</w:t>
                            </w:r>
                            <w:r>
                              <w:rPr>
                                <w:spacing w:val="-2"/>
                                <w:sz w:val="16"/>
                              </w:rPr>
                              <w:t> </w:t>
                            </w:r>
                            <w:r>
                              <w:rPr>
                                <w:sz w:val="16"/>
                              </w:rPr>
                              <w:t>document</w:t>
                            </w:r>
                            <w:r>
                              <w:rPr>
                                <w:spacing w:val="-3"/>
                                <w:sz w:val="16"/>
                              </w:rPr>
                              <w:t> </w:t>
                            </w:r>
                            <w:r>
                              <w:rPr>
                                <w:sz w:val="16"/>
                              </w:rPr>
                              <w:t>may</w:t>
                            </w:r>
                            <w:r>
                              <w:rPr>
                                <w:spacing w:val="-2"/>
                                <w:sz w:val="16"/>
                              </w:rPr>
                              <w:t> </w:t>
                            </w:r>
                            <w:r>
                              <w:rPr>
                                <w:sz w:val="16"/>
                              </w:rPr>
                              <w:t>be</w:t>
                            </w:r>
                            <w:r>
                              <w:rPr>
                                <w:spacing w:val="-2"/>
                                <w:sz w:val="16"/>
                              </w:rPr>
                              <w:t> </w:t>
                            </w:r>
                            <w:r>
                              <w:rPr>
                                <w:sz w:val="16"/>
                              </w:rPr>
                              <w:t>downloaded</w:t>
                            </w:r>
                            <w:r>
                              <w:rPr>
                                <w:spacing w:val="-2"/>
                                <w:sz w:val="16"/>
                              </w:rPr>
                              <w:t> </w:t>
                            </w:r>
                            <w:r>
                              <w:rPr>
                                <w:sz w:val="16"/>
                              </w:rPr>
                              <w:t>free for</w:t>
                            </w:r>
                            <w:r>
                              <w:rPr>
                                <w:spacing w:val="-2"/>
                                <w:sz w:val="16"/>
                              </w:rPr>
                              <w:t> </w:t>
                            </w:r>
                            <w:r>
                              <w:rPr>
                                <w:sz w:val="16"/>
                              </w:rPr>
                              <w:t>personal,</w:t>
                            </w:r>
                            <w:r>
                              <w:rPr>
                                <w:spacing w:val="-1"/>
                                <w:sz w:val="16"/>
                              </w:rPr>
                              <w:t> </w:t>
                            </w:r>
                            <w:r>
                              <w:rPr>
                                <w:sz w:val="16"/>
                              </w:rPr>
                              <w:t>non-commercial</w:t>
                            </w:r>
                            <w:r>
                              <w:rPr>
                                <w:spacing w:val="-3"/>
                                <w:sz w:val="16"/>
                              </w:rPr>
                              <w:t> </w:t>
                            </w:r>
                            <w:r>
                              <w:rPr>
                                <w:sz w:val="16"/>
                              </w:rPr>
                              <w:t>use</w:t>
                            </w:r>
                            <w:r>
                              <w:rPr>
                                <w:spacing w:val="-3"/>
                                <w:sz w:val="16"/>
                              </w:rPr>
                              <w:t> </w:t>
                            </w:r>
                            <w:r>
                              <w:rPr>
                                <w:sz w:val="16"/>
                              </w:rPr>
                              <w:t>through</w:t>
                            </w:r>
                            <w:r>
                              <w:rPr>
                                <w:spacing w:val="-2"/>
                                <w:sz w:val="16"/>
                              </w:rPr>
                              <w:t> </w:t>
                            </w:r>
                            <w:r>
                              <w:rPr>
                                <w:sz w:val="16"/>
                              </w:rPr>
                              <w:t>the</w:t>
                            </w:r>
                            <w:r>
                              <w:rPr>
                                <w:spacing w:val="-3"/>
                                <w:sz w:val="16"/>
                              </w:rPr>
                              <w:t> </w:t>
                            </w:r>
                            <w:r>
                              <w:rPr>
                                <w:sz w:val="16"/>
                              </w:rPr>
                              <w:t>NCLE</w:t>
                            </w:r>
                            <w:r>
                              <w:rPr>
                                <w:spacing w:val="-1"/>
                                <w:sz w:val="16"/>
                              </w:rPr>
                              <w:t> </w:t>
                            </w:r>
                            <w:r>
                              <w:rPr>
                                <w:sz w:val="16"/>
                              </w:rPr>
                              <w:t>Literacy</w:t>
                            </w:r>
                            <w:r>
                              <w:rPr>
                                <w:spacing w:val="-2"/>
                                <w:sz w:val="16"/>
                              </w:rPr>
                              <w:t> </w:t>
                            </w:r>
                            <w:r>
                              <w:rPr>
                                <w:sz w:val="16"/>
                              </w:rPr>
                              <w:t>in</w:t>
                            </w:r>
                            <w:r>
                              <w:rPr>
                                <w:spacing w:val="-2"/>
                                <w:sz w:val="16"/>
                              </w:rPr>
                              <w:t> </w:t>
                            </w:r>
                            <w:r>
                              <w:rPr>
                                <w:sz w:val="16"/>
                              </w:rPr>
                              <w:t>Learning</w:t>
                            </w:r>
                            <w:r>
                              <w:rPr>
                                <w:spacing w:val="-1"/>
                                <w:sz w:val="16"/>
                              </w:rPr>
                              <w:t> </w:t>
                            </w:r>
                            <w:r>
                              <w:rPr>
                                <w:sz w:val="16"/>
                              </w:rPr>
                              <w:t>Exchange</w:t>
                            </w:r>
                            <w:r>
                              <w:rPr>
                                <w:spacing w:val="-2"/>
                                <w:sz w:val="16"/>
                              </w:rPr>
                              <w:t> </w:t>
                            </w:r>
                            <w:r>
                              <w:rPr>
                                <w:sz w:val="16"/>
                              </w:rPr>
                              <w:t>website:</w:t>
                            </w:r>
                            <w:r>
                              <w:rPr>
                                <w:spacing w:val="40"/>
                                <w:sz w:val="16"/>
                              </w:rPr>
                              <w:t> </w:t>
                            </w:r>
                            <w:r>
                              <w:rPr>
                                <w:sz w:val="16"/>
                              </w:rPr>
                              <w:t>literacyinlearning.org (requires Adobe Acrobat Reader).</w:t>
                            </w:r>
                          </w:p>
                        </w:txbxContent>
                      </wps:txbx>
                      <wps:bodyPr wrap="square" lIns="0" tIns="0" rIns="0" bIns="0" rtlCol="0">
                        <a:noAutofit/>
                      </wps:bodyPr>
                    </wps:wsp>
                  </a:graphicData>
                </a:graphic>
              </wp:anchor>
            </w:drawing>
          </mc:Choice>
          <mc:Fallback>
            <w:pict>
              <v:shape style="position:absolute;margin-left:32.549999pt;margin-top:17.407032pt;width:540pt;height:49.4pt;mso-position-horizontal-relative:page;mso-position-vertical-relative:paragraph;z-index:-15727104;mso-wrap-distance-left:0;mso-wrap-distance-right:0" type="#_x0000_t202" id="docshape8" filled="false" stroked="true" strokeweight=".75pt" strokecolor="#000000">
                <v:textbox inset="0,0,0,0">
                  <w:txbxContent>
                    <w:p>
                      <w:pPr>
                        <w:spacing w:before="74"/>
                        <w:ind w:left="145" w:right="0" w:firstLine="0"/>
                        <w:jc w:val="left"/>
                        <w:rPr>
                          <w:sz w:val="16"/>
                        </w:rPr>
                      </w:pPr>
                      <w:r>
                        <w:rPr>
                          <w:sz w:val="16"/>
                        </w:rPr>
                        <w:t>For</w:t>
                      </w:r>
                      <w:r>
                        <w:rPr>
                          <w:spacing w:val="-8"/>
                          <w:sz w:val="16"/>
                        </w:rPr>
                        <w:t> </w:t>
                      </w:r>
                      <w:r>
                        <w:rPr>
                          <w:sz w:val="16"/>
                        </w:rPr>
                        <w:t>information</w:t>
                      </w:r>
                      <w:r>
                        <w:rPr>
                          <w:spacing w:val="-5"/>
                          <w:sz w:val="16"/>
                        </w:rPr>
                        <w:t> </w:t>
                      </w:r>
                      <w:r>
                        <w:rPr>
                          <w:sz w:val="16"/>
                        </w:rPr>
                        <w:t>on</w:t>
                      </w:r>
                      <w:r>
                        <w:rPr>
                          <w:spacing w:val="-4"/>
                          <w:sz w:val="16"/>
                        </w:rPr>
                        <w:t> </w:t>
                      </w:r>
                      <w:r>
                        <w:rPr>
                          <w:sz w:val="16"/>
                        </w:rPr>
                        <w:t>this</w:t>
                      </w:r>
                      <w:r>
                        <w:rPr>
                          <w:spacing w:val="-5"/>
                          <w:sz w:val="16"/>
                        </w:rPr>
                        <w:t> </w:t>
                      </w:r>
                      <w:r>
                        <w:rPr>
                          <w:sz w:val="16"/>
                        </w:rPr>
                        <w:t>publication,</w:t>
                      </w:r>
                      <w:r>
                        <w:rPr>
                          <w:spacing w:val="-5"/>
                          <w:sz w:val="16"/>
                        </w:rPr>
                        <w:t> </w:t>
                      </w:r>
                      <w:r>
                        <w:rPr>
                          <w:sz w:val="16"/>
                        </w:rPr>
                        <w:t>contact</w:t>
                      </w:r>
                      <w:r>
                        <w:rPr>
                          <w:spacing w:val="-5"/>
                          <w:sz w:val="16"/>
                        </w:rPr>
                        <w:t> </w:t>
                      </w:r>
                      <w:r>
                        <w:rPr>
                          <w:sz w:val="16"/>
                        </w:rPr>
                        <w:t>Kristen</w:t>
                      </w:r>
                      <w:r>
                        <w:rPr>
                          <w:spacing w:val="-5"/>
                          <w:sz w:val="16"/>
                        </w:rPr>
                        <w:t> </w:t>
                      </w:r>
                      <w:r>
                        <w:rPr>
                          <w:sz w:val="16"/>
                        </w:rPr>
                        <w:t>Suchor,</w:t>
                      </w:r>
                      <w:r>
                        <w:rPr>
                          <w:spacing w:val="-5"/>
                          <w:sz w:val="16"/>
                        </w:rPr>
                        <w:t> </w:t>
                      </w:r>
                      <w:r>
                        <w:rPr>
                          <w:sz w:val="16"/>
                        </w:rPr>
                        <w:t>NCLE</w:t>
                      </w:r>
                      <w:r>
                        <w:rPr>
                          <w:spacing w:val="-4"/>
                          <w:sz w:val="16"/>
                        </w:rPr>
                        <w:t> </w:t>
                      </w:r>
                      <w:r>
                        <w:rPr>
                          <w:sz w:val="16"/>
                        </w:rPr>
                        <w:t>Project</w:t>
                      </w:r>
                      <w:r>
                        <w:rPr>
                          <w:spacing w:val="-5"/>
                          <w:sz w:val="16"/>
                        </w:rPr>
                        <w:t> </w:t>
                      </w:r>
                      <w:r>
                        <w:rPr>
                          <w:sz w:val="16"/>
                        </w:rPr>
                        <w:t>Manager,</w:t>
                      </w:r>
                      <w:r>
                        <w:rPr>
                          <w:spacing w:val="-4"/>
                          <w:sz w:val="16"/>
                        </w:rPr>
                        <w:t> </w:t>
                      </w:r>
                      <w:r>
                        <w:rPr>
                          <w:sz w:val="16"/>
                        </w:rPr>
                        <w:t>at</w:t>
                      </w:r>
                      <w:r>
                        <w:rPr>
                          <w:spacing w:val="-6"/>
                          <w:sz w:val="16"/>
                        </w:rPr>
                        <w:t> </w:t>
                      </w:r>
                      <w:hyperlink r:id="rId7">
                        <w:r>
                          <w:rPr>
                            <w:sz w:val="16"/>
                          </w:rPr>
                          <w:t>ksuchor@ncte.org</w:t>
                        </w:r>
                      </w:hyperlink>
                      <w:r>
                        <w:rPr>
                          <w:spacing w:val="-3"/>
                          <w:sz w:val="16"/>
                        </w:rPr>
                        <w:t> </w:t>
                      </w:r>
                      <w:r>
                        <w:rPr>
                          <w:sz w:val="16"/>
                        </w:rPr>
                        <w:t>(email),</w:t>
                      </w:r>
                      <w:r>
                        <w:rPr>
                          <w:spacing w:val="-5"/>
                          <w:sz w:val="16"/>
                        </w:rPr>
                        <w:t> </w:t>
                      </w:r>
                      <w:r>
                        <w:rPr>
                          <w:sz w:val="16"/>
                        </w:rPr>
                        <w:t>217-278-3602</w:t>
                      </w:r>
                      <w:r>
                        <w:rPr>
                          <w:spacing w:val="-4"/>
                          <w:sz w:val="16"/>
                        </w:rPr>
                        <w:t> </w:t>
                      </w:r>
                      <w:r>
                        <w:rPr>
                          <w:sz w:val="16"/>
                        </w:rPr>
                        <w:t>(phone),</w:t>
                      </w:r>
                      <w:r>
                        <w:rPr>
                          <w:spacing w:val="-5"/>
                          <w:sz w:val="16"/>
                        </w:rPr>
                        <w:t> </w:t>
                      </w:r>
                      <w:r>
                        <w:rPr>
                          <w:sz w:val="16"/>
                        </w:rPr>
                        <w:t>or</w:t>
                      </w:r>
                      <w:r>
                        <w:rPr>
                          <w:spacing w:val="-5"/>
                          <w:sz w:val="16"/>
                        </w:rPr>
                        <w:t> </w:t>
                      </w:r>
                      <w:r>
                        <w:rPr>
                          <w:sz w:val="16"/>
                        </w:rPr>
                        <w:t>217-328-0977</w:t>
                      </w:r>
                      <w:r>
                        <w:rPr>
                          <w:spacing w:val="-4"/>
                          <w:sz w:val="16"/>
                        </w:rPr>
                        <w:t> </w:t>
                      </w:r>
                      <w:r>
                        <w:rPr>
                          <w:spacing w:val="-2"/>
                          <w:sz w:val="16"/>
                        </w:rPr>
                        <w:t>(fax).</w:t>
                      </w:r>
                    </w:p>
                    <w:p>
                      <w:pPr>
                        <w:spacing w:line="276" w:lineRule="auto" w:before="28"/>
                        <w:ind w:left="145" w:right="22" w:firstLine="0"/>
                        <w:jc w:val="left"/>
                        <w:rPr>
                          <w:sz w:val="16"/>
                        </w:rPr>
                      </w:pPr>
                      <w:r>
                        <w:rPr>
                          <w:sz w:val="16"/>
                        </w:rPr>
                        <w:t>©2012 by the National Center for Literacy Education/National Council of Teachers of English, 1111 W. Kenyon Road, Urbana, Illinois 61801-1096. All rights</w:t>
                      </w:r>
                      <w:r>
                        <w:rPr>
                          <w:spacing w:val="40"/>
                          <w:sz w:val="16"/>
                        </w:rPr>
                        <w:t> </w:t>
                      </w:r>
                      <w:r>
                        <w:rPr>
                          <w:sz w:val="16"/>
                        </w:rPr>
                        <w:t>reserved.</w:t>
                      </w:r>
                      <w:r>
                        <w:rPr>
                          <w:spacing w:val="33"/>
                          <w:sz w:val="16"/>
                        </w:rPr>
                        <w:t> </w:t>
                      </w:r>
                      <w:r>
                        <w:rPr>
                          <w:sz w:val="16"/>
                        </w:rPr>
                        <w:t>A</w:t>
                      </w:r>
                      <w:r>
                        <w:rPr>
                          <w:spacing w:val="-1"/>
                          <w:sz w:val="16"/>
                        </w:rPr>
                        <w:t> </w:t>
                      </w:r>
                      <w:r>
                        <w:rPr>
                          <w:sz w:val="16"/>
                        </w:rPr>
                        <w:t>full-text</w:t>
                      </w:r>
                      <w:r>
                        <w:rPr>
                          <w:spacing w:val="-2"/>
                          <w:sz w:val="16"/>
                        </w:rPr>
                        <w:t> </w:t>
                      </w:r>
                      <w:r>
                        <w:rPr>
                          <w:sz w:val="16"/>
                        </w:rPr>
                        <w:t>PDF</w:t>
                      </w:r>
                      <w:r>
                        <w:rPr>
                          <w:spacing w:val="-1"/>
                          <w:sz w:val="16"/>
                        </w:rPr>
                        <w:t> </w:t>
                      </w:r>
                      <w:r>
                        <w:rPr>
                          <w:sz w:val="16"/>
                        </w:rPr>
                        <w:t>of</w:t>
                      </w:r>
                      <w:r>
                        <w:rPr>
                          <w:spacing w:val="-2"/>
                          <w:sz w:val="16"/>
                        </w:rPr>
                        <w:t> </w:t>
                      </w:r>
                      <w:r>
                        <w:rPr>
                          <w:sz w:val="16"/>
                        </w:rPr>
                        <w:t>this</w:t>
                      </w:r>
                      <w:r>
                        <w:rPr>
                          <w:spacing w:val="-2"/>
                          <w:sz w:val="16"/>
                        </w:rPr>
                        <w:t> </w:t>
                      </w:r>
                      <w:r>
                        <w:rPr>
                          <w:sz w:val="16"/>
                        </w:rPr>
                        <w:t>document</w:t>
                      </w:r>
                      <w:r>
                        <w:rPr>
                          <w:spacing w:val="-3"/>
                          <w:sz w:val="16"/>
                        </w:rPr>
                        <w:t> </w:t>
                      </w:r>
                      <w:r>
                        <w:rPr>
                          <w:sz w:val="16"/>
                        </w:rPr>
                        <w:t>may</w:t>
                      </w:r>
                      <w:r>
                        <w:rPr>
                          <w:spacing w:val="-2"/>
                          <w:sz w:val="16"/>
                        </w:rPr>
                        <w:t> </w:t>
                      </w:r>
                      <w:r>
                        <w:rPr>
                          <w:sz w:val="16"/>
                        </w:rPr>
                        <w:t>be</w:t>
                      </w:r>
                      <w:r>
                        <w:rPr>
                          <w:spacing w:val="-2"/>
                          <w:sz w:val="16"/>
                        </w:rPr>
                        <w:t> </w:t>
                      </w:r>
                      <w:r>
                        <w:rPr>
                          <w:sz w:val="16"/>
                        </w:rPr>
                        <w:t>downloaded</w:t>
                      </w:r>
                      <w:r>
                        <w:rPr>
                          <w:spacing w:val="-2"/>
                          <w:sz w:val="16"/>
                        </w:rPr>
                        <w:t> </w:t>
                      </w:r>
                      <w:r>
                        <w:rPr>
                          <w:sz w:val="16"/>
                        </w:rPr>
                        <w:t>free for</w:t>
                      </w:r>
                      <w:r>
                        <w:rPr>
                          <w:spacing w:val="-2"/>
                          <w:sz w:val="16"/>
                        </w:rPr>
                        <w:t> </w:t>
                      </w:r>
                      <w:r>
                        <w:rPr>
                          <w:sz w:val="16"/>
                        </w:rPr>
                        <w:t>personal,</w:t>
                      </w:r>
                      <w:r>
                        <w:rPr>
                          <w:spacing w:val="-1"/>
                          <w:sz w:val="16"/>
                        </w:rPr>
                        <w:t> </w:t>
                      </w:r>
                      <w:r>
                        <w:rPr>
                          <w:sz w:val="16"/>
                        </w:rPr>
                        <w:t>non-commercial</w:t>
                      </w:r>
                      <w:r>
                        <w:rPr>
                          <w:spacing w:val="-3"/>
                          <w:sz w:val="16"/>
                        </w:rPr>
                        <w:t> </w:t>
                      </w:r>
                      <w:r>
                        <w:rPr>
                          <w:sz w:val="16"/>
                        </w:rPr>
                        <w:t>use</w:t>
                      </w:r>
                      <w:r>
                        <w:rPr>
                          <w:spacing w:val="-3"/>
                          <w:sz w:val="16"/>
                        </w:rPr>
                        <w:t> </w:t>
                      </w:r>
                      <w:r>
                        <w:rPr>
                          <w:sz w:val="16"/>
                        </w:rPr>
                        <w:t>through</w:t>
                      </w:r>
                      <w:r>
                        <w:rPr>
                          <w:spacing w:val="-2"/>
                          <w:sz w:val="16"/>
                        </w:rPr>
                        <w:t> </w:t>
                      </w:r>
                      <w:r>
                        <w:rPr>
                          <w:sz w:val="16"/>
                        </w:rPr>
                        <w:t>the</w:t>
                      </w:r>
                      <w:r>
                        <w:rPr>
                          <w:spacing w:val="-3"/>
                          <w:sz w:val="16"/>
                        </w:rPr>
                        <w:t> </w:t>
                      </w:r>
                      <w:r>
                        <w:rPr>
                          <w:sz w:val="16"/>
                        </w:rPr>
                        <w:t>NCLE</w:t>
                      </w:r>
                      <w:r>
                        <w:rPr>
                          <w:spacing w:val="-1"/>
                          <w:sz w:val="16"/>
                        </w:rPr>
                        <w:t> </w:t>
                      </w:r>
                      <w:r>
                        <w:rPr>
                          <w:sz w:val="16"/>
                        </w:rPr>
                        <w:t>Literacy</w:t>
                      </w:r>
                      <w:r>
                        <w:rPr>
                          <w:spacing w:val="-2"/>
                          <w:sz w:val="16"/>
                        </w:rPr>
                        <w:t> </w:t>
                      </w:r>
                      <w:r>
                        <w:rPr>
                          <w:sz w:val="16"/>
                        </w:rPr>
                        <w:t>in</w:t>
                      </w:r>
                      <w:r>
                        <w:rPr>
                          <w:spacing w:val="-2"/>
                          <w:sz w:val="16"/>
                        </w:rPr>
                        <w:t> </w:t>
                      </w:r>
                      <w:r>
                        <w:rPr>
                          <w:sz w:val="16"/>
                        </w:rPr>
                        <w:t>Learning</w:t>
                      </w:r>
                      <w:r>
                        <w:rPr>
                          <w:spacing w:val="-1"/>
                          <w:sz w:val="16"/>
                        </w:rPr>
                        <w:t> </w:t>
                      </w:r>
                      <w:r>
                        <w:rPr>
                          <w:sz w:val="16"/>
                        </w:rPr>
                        <w:t>Exchange</w:t>
                      </w:r>
                      <w:r>
                        <w:rPr>
                          <w:spacing w:val="-2"/>
                          <w:sz w:val="16"/>
                        </w:rPr>
                        <w:t> </w:t>
                      </w:r>
                      <w:r>
                        <w:rPr>
                          <w:sz w:val="16"/>
                        </w:rPr>
                        <w:t>website:</w:t>
                      </w:r>
                      <w:r>
                        <w:rPr>
                          <w:spacing w:val="40"/>
                          <w:sz w:val="16"/>
                        </w:rPr>
                        <w:t> </w:t>
                      </w:r>
                      <w:r>
                        <w:rPr>
                          <w:sz w:val="16"/>
                        </w:rPr>
                        <w:t>literacyinlearning.org (requires Adobe Acrobat Reader).</w:t>
                      </w:r>
                    </w:p>
                  </w:txbxContent>
                </v:textbox>
                <v:stroke dashstyle="solid"/>
                <w10:wrap type="topAndBottom"/>
              </v:shape>
            </w:pict>
          </mc:Fallback>
        </mc:AlternateContent>
      </w:r>
    </w:p>
    <w:sectPr>
      <w:pgSz w:w="12240" w:h="15840"/>
      <w:pgMar w:top="680" w:bottom="0" w:left="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w:altName w:val="Arial"/>
    <w:charset w:val="1"/>
    <w:family w:val="swiss"/>
    <w:pitch w:val="variable"/>
  </w:font>
  <w:font w:name="Calibri">
    <w:altName w:val="Calibri"/>
    <w:charset w:val="1"/>
    <w:family w:val="roman"/>
    <w:pitch w:val="variable"/>
  </w:font>
  <w:font w:name="Wingdings">
    <w:altName w:val="Wingdings"/>
    <w:charset w:val="2"/>
    <w:family w:val="decorative"/>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upperRoman"/>
      <w:lvlText w:val="%1."/>
      <w:lvlJc w:val="left"/>
      <w:pPr>
        <w:ind w:left="1080" w:hanging="360"/>
        <w:jc w:val="left"/>
      </w:pPr>
      <w:rPr>
        <w:rFonts w:hint="default" w:ascii="Calibri" w:hAnsi="Calibri" w:eastAsia="Calibri" w:cs="Calibri"/>
        <w:b/>
        <w:bCs/>
        <w:i w:val="0"/>
        <w:iCs w:val="0"/>
        <w:spacing w:val="0"/>
        <w:w w:val="100"/>
        <w:sz w:val="22"/>
        <w:szCs w:val="22"/>
        <w:lang w:val="en-US" w:eastAsia="en-US" w:bidi="ar-SA"/>
      </w:rPr>
    </w:lvl>
    <w:lvl w:ilvl="1">
      <w:start w:val="0"/>
      <w:numFmt w:val="bullet"/>
      <w:lvlText w:val="•"/>
      <w:lvlJc w:val="left"/>
      <w:pPr>
        <w:ind w:left="2196" w:hanging="360"/>
      </w:pPr>
      <w:rPr>
        <w:rFonts w:hint="default"/>
        <w:lang w:val="en-US" w:eastAsia="en-US" w:bidi="ar-SA"/>
      </w:rPr>
    </w:lvl>
    <w:lvl w:ilvl="2">
      <w:start w:val="0"/>
      <w:numFmt w:val="bullet"/>
      <w:lvlText w:val="•"/>
      <w:lvlJc w:val="left"/>
      <w:pPr>
        <w:ind w:left="3312" w:hanging="360"/>
      </w:pPr>
      <w:rPr>
        <w:rFonts w:hint="default"/>
        <w:lang w:val="en-US" w:eastAsia="en-US" w:bidi="ar-SA"/>
      </w:rPr>
    </w:lvl>
    <w:lvl w:ilvl="3">
      <w:start w:val="0"/>
      <w:numFmt w:val="bullet"/>
      <w:lvlText w:val="•"/>
      <w:lvlJc w:val="left"/>
      <w:pPr>
        <w:ind w:left="4428" w:hanging="360"/>
      </w:pPr>
      <w:rPr>
        <w:rFonts w:hint="default"/>
        <w:lang w:val="en-US" w:eastAsia="en-US" w:bidi="ar-SA"/>
      </w:rPr>
    </w:lvl>
    <w:lvl w:ilvl="4">
      <w:start w:val="0"/>
      <w:numFmt w:val="bullet"/>
      <w:lvlText w:val="•"/>
      <w:lvlJc w:val="left"/>
      <w:pPr>
        <w:ind w:left="5544" w:hanging="360"/>
      </w:pPr>
      <w:rPr>
        <w:rFonts w:hint="default"/>
        <w:lang w:val="en-US" w:eastAsia="en-US" w:bidi="ar-SA"/>
      </w:rPr>
    </w:lvl>
    <w:lvl w:ilvl="5">
      <w:start w:val="0"/>
      <w:numFmt w:val="bullet"/>
      <w:lvlText w:val="•"/>
      <w:lvlJc w:val="left"/>
      <w:pPr>
        <w:ind w:left="6660" w:hanging="360"/>
      </w:pPr>
      <w:rPr>
        <w:rFonts w:hint="default"/>
        <w:lang w:val="en-US" w:eastAsia="en-US" w:bidi="ar-SA"/>
      </w:rPr>
    </w:lvl>
    <w:lvl w:ilvl="6">
      <w:start w:val="0"/>
      <w:numFmt w:val="bullet"/>
      <w:lvlText w:val="•"/>
      <w:lvlJc w:val="left"/>
      <w:pPr>
        <w:ind w:left="7776" w:hanging="360"/>
      </w:pPr>
      <w:rPr>
        <w:rFonts w:hint="default"/>
        <w:lang w:val="en-US" w:eastAsia="en-US" w:bidi="ar-SA"/>
      </w:rPr>
    </w:lvl>
    <w:lvl w:ilvl="7">
      <w:start w:val="0"/>
      <w:numFmt w:val="bullet"/>
      <w:lvlText w:val="•"/>
      <w:lvlJc w:val="left"/>
      <w:pPr>
        <w:ind w:left="8892" w:hanging="360"/>
      </w:pPr>
      <w:rPr>
        <w:rFonts w:hint="default"/>
        <w:lang w:val="en-US" w:eastAsia="en-US" w:bidi="ar-SA"/>
      </w:rPr>
    </w:lvl>
    <w:lvl w:ilvl="8">
      <w:start w:val="0"/>
      <w:numFmt w:val="bullet"/>
      <w:lvlText w:val="•"/>
      <w:lvlJc w:val="left"/>
      <w:pPr>
        <w:ind w:left="10008" w:hanging="360"/>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ar-SA"/>
    </w:rPr>
  </w:style>
  <w:style w:styleId="BodyText" w:type="paragraph">
    <w:name w:val="Body Text"/>
    <w:basedOn w:val="Normal"/>
    <w:uiPriority w:val="1"/>
    <w:qFormat/>
    <w:pPr/>
    <w:rPr>
      <w:rFonts w:ascii="Calibri" w:hAnsi="Calibri" w:eastAsia="Calibri" w:cs="Calibri"/>
      <w:i/>
      <w:iCs/>
      <w:sz w:val="22"/>
      <w:szCs w:val="22"/>
      <w:lang w:val="en-US" w:eastAsia="en-US" w:bidi="ar-SA"/>
    </w:rPr>
  </w:style>
  <w:style w:styleId="ListParagraph" w:type="paragraph">
    <w:name w:val="List Paragraph"/>
    <w:basedOn w:val="Normal"/>
    <w:uiPriority w:val="1"/>
    <w:qFormat/>
    <w:pPr>
      <w:ind w:left="1077" w:hanging="359"/>
    </w:pPr>
    <w:rPr>
      <w:rFonts w:ascii="Calibri" w:hAnsi="Calibri" w:eastAsia="Calibri" w:cs="Calibri"/>
      <w:lang w:val="en-US" w:eastAsia="en-US" w:bidi="ar-SA"/>
    </w:rPr>
  </w:style>
  <w:style w:styleId="TableParagraph" w:type="paragraph">
    <w:name w:val="Table Paragraph"/>
    <w:basedOn w:val="Normal"/>
    <w:uiPriority w:val="1"/>
    <w:qFormat/>
    <w:pPr>
      <w:spacing w:before="172"/>
      <w:jc w:val="center"/>
    </w:pPr>
    <w:rPr>
      <w:rFonts w:ascii="Calibri" w:hAnsi="Calibri" w:eastAsia="Calibri" w:cs="Calibri"/>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hyperlink" Target="http://www.literacyinlearningexchange.org/asset-inventory" TargetMode="External"/><Relationship Id="rId7" Type="http://schemas.openxmlformats.org/officeDocument/2006/relationships/hyperlink" Target="mailto:ksuchor@ncte.org" TargetMode="External"/><Relationship Id="rId8"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dc:creator>
  <dcterms:created xsi:type="dcterms:W3CDTF">2025-02-24T12:50:31Z</dcterms:created>
  <dcterms:modified xsi:type="dcterms:W3CDTF">2025-02-24T12:50:31Z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2014-08-27T00:00:00Z</vt:filetime>
  </property>
  <property fmtid="{D5CDD505-2E9C-101B-9397-08002B2CF9AE}" pid="3" name="Creator">
    <vt:lpwstr>Microsoft® Office Word 2007</vt:lpwstr>
  </property>
  <property fmtid="{D5CDD505-2E9C-101B-9397-08002B2CF9AE}" pid="4" name="LastSaved">
    <vt:filetime>2025-02-24T00:00:00Z</vt:filetime>
  </property>
  <property fmtid="{D5CDD505-2E9C-101B-9397-08002B2CF9AE}" pid="5" name="Producer">
    <vt:lpwstr>Microsoft® Office Word 2007</vt:lpwstr>
  </property>
</Properties>
</file>